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D698" w14:textId="2C292B72" w:rsidR="00680978" w:rsidRDefault="00B6637D" w:rsidP="520E6AF1">
      <w:r w:rsidRPr="002634E9">
        <w:rPr>
          <w:noProof/>
        </w:rPr>
        <w:drawing>
          <wp:anchor distT="0" distB="0" distL="114300" distR="114300" simplePos="0" relativeHeight="251658243" behindDoc="1" locked="0" layoutInCell="1" allowOverlap="1" wp14:anchorId="79923E52" wp14:editId="41A3A23E">
            <wp:simplePos x="0" y="0"/>
            <wp:positionH relativeFrom="page">
              <wp:align>right</wp:align>
            </wp:positionH>
            <wp:positionV relativeFrom="page">
              <wp:align>top</wp:align>
            </wp:positionV>
            <wp:extent cx="3808730" cy="5399405"/>
            <wp:effectExtent l="0" t="0" r="127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pic:nvPicPr>
                  <pic:blipFill>
                    <a:blip r:embed="rId9">
                      <a:alphaModFix amt="35000"/>
                    </a:blip>
                    <a:stretch>
                      <a:fillRect/>
                    </a:stretch>
                  </pic:blipFill>
                  <pic:spPr>
                    <a:xfrm>
                      <a:off x="0" y="0"/>
                      <a:ext cx="3808730" cy="5399405"/>
                    </a:xfrm>
                    <a:prstGeom prst="rect">
                      <a:avLst/>
                    </a:prstGeom>
                  </pic:spPr>
                </pic:pic>
              </a:graphicData>
            </a:graphic>
            <wp14:sizeRelH relativeFrom="page">
              <wp14:pctWidth>0</wp14:pctWidth>
            </wp14:sizeRelH>
            <wp14:sizeRelV relativeFrom="page">
              <wp14:pctHeight>0</wp14:pctHeight>
            </wp14:sizeRelV>
          </wp:anchor>
        </w:drawing>
      </w:r>
      <w:r w:rsidR="00EA43E0">
        <w:rPr>
          <w:noProof/>
        </w:rPr>
        <w:drawing>
          <wp:anchor distT="0" distB="360045" distL="114300" distR="114300" simplePos="0" relativeHeight="251658242" behindDoc="1" locked="0" layoutInCell="1" allowOverlap="1" wp14:anchorId="51A78A60" wp14:editId="4F014530">
            <wp:simplePos x="0" y="0"/>
            <wp:positionH relativeFrom="page">
              <wp:posOffset>164592</wp:posOffset>
            </wp:positionH>
            <wp:positionV relativeFrom="page">
              <wp:posOffset>25603</wp:posOffset>
            </wp:positionV>
            <wp:extent cx="2340000" cy="1245600"/>
            <wp:effectExtent l="0" t="0" r="3175" b="0"/>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0"/>
                    <a:stretch>
                      <a:fillRect/>
                    </a:stretch>
                  </pic:blipFill>
                  <pic:spPr>
                    <a:xfrm>
                      <a:off x="0" y="0"/>
                      <a:ext cx="2340000" cy="1245600"/>
                    </a:xfrm>
                    <a:prstGeom prst="rect">
                      <a:avLst/>
                    </a:prstGeom>
                  </pic:spPr>
                </pic:pic>
              </a:graphicData>
            </a:graphic>
            <wp14:sizeRelH relativeFrom="page">
              <wp14:pctWidth>0</wp14:pctWidth>
            </wp14:sizeRelH>
            <wp14:sizeRelV relativeFrom="page">
              <wp14:pctHeight>0</wp14:pctHeight>
            </wp14:sizeRelV>
          </wp:anchor>
        </w:drawing>
      </w:r>
    </w:p>
    <w:p w14:paraId="5473D9C8" w14:textId="5BDF839D" w:rsidR="00EA43E0" w:rsidRDefault="00EA43E0" w:rsidP="00B650AD">
      <w:pPr>
        <w:pStyle w:val="ListParagraph"/>
        <w:tabs>
          <w:tab w:val="left" w:pos="3900"/>
        </w:tabs>
        <w:rPr>
          <w:rFonts w:ascii="Wotfard Light" w:hAnsi="Wotfard Light"/>
          <w:sz w:val="24"/>
          <w:szCs w:val="24"/>
        </w:rPr>
      </w:pPr>
    </w:p>
    <w:p w14:paraId="15AABAC8" w14:textId="37040140" w:rsidR="00EA43E0" w:rsidRDefault="00EA43E0" w:rsidP="00B650AD">
      <w:pPr>
        <w:pStyle w:val="ListParagraph"/>
        <w:tabs>
          <w:tab w:val="left" w:pos="3900"/>
        </w:tabs>
        <w:rPr>
          <w:rFonts w:ascii="Wotfard Light" w:hAnsi="Wotfard Light"/>
          <w:sz w:val="24"/>
          <w:szCs w:val="24"/>
        </w:rPr>
      </w:pPr>
    </w:p>
    <w:p w14:paraId="2CF34561" w14:textId="02A40D94" w:rsidR="00680978" w:rsidRDefault="00710ECF" w:rsidP="008C6A6A">
      <w:pPr>
        <w:tabs>
          <w:tab w:val="left" w:pos="3900"/>
        </w:tabs>
        <w:rPr>
          <w:rFonts w:ascii="Arial" w:hAnsi="Arial" w:cs="Arial"/>
          <w:b/>
          <w:bCs/>
          <w:sz w:val="40"/>
          <w:szCs w:val="40"/>
        </w:rPr>
      </w:pPr>
      <w:r w:rsidRPr="004D25BA">
        <w:rPr>
          <w:rFonts w:ascii="Wotfard Light" w:hAnsi="Wotfard Light"/>
          <w:noProof/>
        </w:rPr>
        <w:drawing>
          <wp:anchor distT="0" distB="0" distL="114300" distR="114300" simplePos="0" relativeHeight="251658240" behindDoc="1" locked="0" layoutInCell="1" allowOverlap="1" wp14:anchorId="6AEE838E" wp14:editId="0C88A4B2">
            <wp:simplePos x="0" y="0"/>
            <wp:positionH relativeFrom="page">
              <wp:posOffset>-752475</wp:posOffset>
            </wp:positionH>
            <wp:positionV relativeFrom="page">
              <wp:posOffset>1614805</wp:posOffset>
            </wp:positionV>
            <wp:extent cx="7559675" cy="10716895"/>
            <wp:effectExtent l="2540" t="0" r="571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alphaModFix amt="35000"/>
                    </a:blip>
                    <a:stretch>
                      <a:fillRect/>
                    </a:stretch>
                  </pic:blipFill>
                  <pic:spPr>
                    <a:xfrm rot="16200000">
                      <a:off x="0" y="0"/>
                      <a:ext cx="7559675" cy="10716895"/>
                    </a:xfrm>
                    <a:prstGeom prst="rect">
                      <a:avLst/>
                    </a:prstGeom>
                  </pic:spPr>
                </pic:pic>
              </a:graphicData>
            </a:graphic>
            <wp14:sizeRelH relativeFrom="page">
              <wp14:pctWidth>0</wp14:pctWidth>
            </wp14:sizeRelH>
            <wp14:sizeRelV relativeFrom="page">
              <wp14:pctHeight>0</wp14:pctHeight>
            </wp14:sizeRelV>
          </wp:anchor>
        </w:drawing>
      </w:r>
      <w:r w:rsidR="00604D4C">
        <w:rPr>
          <w:rFonts w:ascii="Arial" w:hAnsi="Arial" w:cs="Arial"/>
          <w:b/>
          <w:bCs/>
          <w:color w:val="1828FB"/>
          <w:sz w:val="36"/>
          <w:szCs w:val="36"/>
        </w:rPr>
        <w:t>FAQs from our ‘</w:t>
      </w:r>
      <w:r w:rsidR="00157BE3">
        <w:rPr>
          <w:rFonts w:ascii="Arial" w:hAnsi="Arial" w:cs="Arial"/>
          <w:b/>
          <w:bCs/>
          <w:color w:val="1828FB"/>
          <w:sz w:val="36"/>
          <w:szCs w:val="36"/>
        </w:rPr>
        <w:t>Early Support Hubs</w:t>
      </w:r>
      <w:r w:rsidR="00604D4C">
        <w:rPr>
          <w:rFonts w:ascii="Arial" w:hAnsi="Arial" w:cs="Arial"/>
          <w:b/>
          <w:bCs/>
          <w:color w:val="1828FB"/>
          <w:sz w:val="36"/>
          <w:szCs w:val="36"/>
        </w:rPr>
        <w:t>’ webinar</w:t>
      </w:r>
    </w:p>
    <w:p w14:paraId="61FDC7DC" w14:textId="62C1869E" w:rsidR="00E37C92" w:rsidRDefault="00E37C92" w:rsidP="00E5749D">
      <w:pPr>
        <w:pStyle w:val="NoSpacing"/>
      </w:pPr>
    </w:p>
    <w:p w14:paraId="0EDB5BD0" w14:textId="67B89517" w:rsidR="00E37C92" w:rsidRPr="004D25BA" w:rsidRDefault="00E37C92" w:rsidP="00E37C92">
      <w:pPr>
        <w:pBdr>
          <w:bottom w:val="single" w:sz="4" w:space="1" w:color="auto"/>
        </w:pBdr>
        <w:rPr>
          <w:rFonts w:ascii="Wotfard Light" w:hAnsi="Wotfard Light" w:cs="Arial"/>
          <w:b/>
          <w:bCs/>
          <w:color w:val="1828FB"/>
        </w:rPr>
      </w:pPr>
      <w:r w:rsidRPr="004D25BA">
        <w:rPr>
          <w:rFonts w:ascii="Wotfard Light" w:hAnsi="Wotfard Light" w:cs="Arial"/>
          <w:b/>
          <w:bCs/>
          <w:color w:val="1828FB"/>
        </w:rPr>
        <w:t>GENERAL</w:t>
      </w:r>
    </w:p>
    <w:p w14:paraId="105DE367" w14:textId="0323399C" w:rsidR="00E37C92" w:rsidRPr="009A27B3" w:rsidRDefault="00157BE3" w:rsidP="009A27B3">
      <w:pPr>
        <w:pStyle w:val="ListParagraph"/>
        <w:numPr>
          <w:ilvl w:val="0"/>
          <w:numId w:val="5"/>
        </w:numPr>
        <w:ind w:hanging="513"/>
        <w:rPr>
          <w:rFonts w:ascii="Wotfard Light" w:eastAsiaTheme="minorEastAsia" w:hAnsi="Wotfard Light" w:cs="Arial"/>
        </w:rPr>
      </w:pPr>
      <w:r w:rsidRPr="00A75BAD">
        <w:rPr>
          <w:rFonts w:ascii="Wotfard Light" w:hAnsi="Wotfard Light"/>
          <w:noProof/>
        </w:rPr>
        <w:drawing>
          <wp:anchor distT="0" distB="0" distL="114300" distR="114300" simplePos="0" relativeHeight="251658246" behindDoc="1" locked="0" layoutInCell="1" allowOverlap="1" wp14:anchorId="3F154118" wp14:editId="33E3FD13">
            <wp:simplePos x="0" y="0"/>
            <wp:positionH relativeFrom="page">
              <wp:posOffset>600075</wp:posOffset>
            </wp:positionH>
            <wp:positionV relativeFrom="page">
              <wp:posOffset>2385060</wp:posOffset>
            </wp:positionV>
            <wp:extent cx="7559675" cy="10716895"/>
            <wp:effectExtent l="2540" t="0" r="5715" b="5715"/>
            <wp:wrapNone/>
            <wp:docPr id="1226512410" name="Picture 12265124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alphaModFix amt="35000"/>
                    </a:blip>
                    <a:stretch>
                      <a:fillRect/>
                    </a:stretch>
                  </pic:blipFill>
                  <pic:spPr>
                    <a:xfrm rot="16200000">
                      <a:off x="0" y="0"/>
                      <a:ext cx="7559675" cy="10716895"/>
                    </a:xfrm>
                    <a:prstGeom prst="rect">
                      <a:avLst/>
                    </a:prstGeom>
                  </pic:spPr>
                </pic:pic>
              </a:graphicData>
            </a:graphic>
            <wp14:sizeRelH relativeFrom="page">
              <wp14:pctWidth>0</wp14:pctWidth>
            </wp14:sizeRelH>
            <wp14:sizeRelV relativeFrom="page">
              <wp14:pctHeight>0</wp14:pctHeight>
            </wp14:sizeRelV>
          </wp:anchor>
        </w:drawing>
      </w:r>
      <w:r w:rsidR="004301C1" w:rsidRPr="00C865C7">
        <w:rPr>
          <w:rFonts w:ascii="Wotfard Light" w:hAnsi="Wotfard Light" w:cs="Arial"/>
          <w:b/>
          <w:bCs/>
        </w:rPr>
        <w:t>How do I apply</w:t>
      </w:r>
      <w:r w:rsidR="00E37C92" w:rsidRPr="00C865C7">
        <w:rPr>
          <w:rFonts w:ascii="Wotfard Light" w:hAnsi="Wotfard Light" w:cs="Arial"/>
          <w:b/>
          <w:bCs/>
        </w:rPr>
        <w:t xml:space="preserve">? </w:t>
      </w:r>
      <w:r w:rsidR="004D25BA" w:rsidRPr="00C865C7">
        <w:rPr>
          <w:rFonts w:ascii="Wotfard Light" w:hAnsi="Wotfard Light" w:cs="Arial"/>
          <w:b/>
          <w:bCs/>
        </w:rPr>
        <w:br/>
      </w:r>
      <w:r w:rsidR="00C75FD6" w:rsidRPr="00C865C7">
        <w:rPr>
          <w:rFonts w:ascii="Wotfard Light" w:eastAsiaTheme="minorEastAsia" w:hAnsi="Wotfard Light" w:cs="Arial"/>
        </w:rPr>
        <w:t xml:space="preserve">You can submit an expression of interest form </w:t>
      </w:r>
      <w:r w:rsidR="003C0E33">
        <w:rPr>
          <w:rFonts w:ascii="Wotfard Light" w:eastAsiaTheme="minorEastAsia" w:hAnsi="Wotfard Light" w:cs="Arial"/>
        </w:rPr>
        <w:t xml:space="preserve">until </w:t>
      </w:r>
      <w:r w:rsidR="00210D79" w:rsidRPr="00C865C7">
        <w:rPr>
          <w:rFonts w:ascii="Wotfard Light" w:eastAsiaTheme="minorEastAsia" w:hAnsi="Wotfard Light" w:cs="Arial"/>
        </w:rPr>
        <w:t>9</w:t>
      </w:r>
      <w:r w:rsidR="00210D79" w:rsidRPr="00C865C7">
        <w:rPr>
          <w:rFonts w:ascii="Wotfard Light" w:eastAsiaTheme="minorEastAsia" w:hAnsi="Wotfard Light" w:cs="Arial"/>
          <w:vertAlign w:val="superscript"/>
        </w:rPr>
        <w:t>th</w:t>
      </w:r>
      <w:r w:rsidR="00210D79" w:rsidRPr="00C865C7">
        <w:rPr>
          <w:rFonts w:ascii="Wotfard Light" w:eastAsiaTheme="minorEastAsia" w:hAnsi="Wotfard Light" w:cs="Arial"/>
        </w:rPr>
        <w:t xml:space="preserve"> September at 2pm.</w:t>
      </w:r>
      <w:r w:rsidR="00C75FD6" w:rsidRPr="00C865C7">
        <w:rPr>
          <w:rFonts w:ascii="Wotfard Light" w:eastAsiaTheme="minorEastAsia" w:hAnsi="Wotfard Light" w:cs="Arial"/>
        </w:rPr>
        <w:t xml:space="preserve"> The form will ask for your contact details, basic organisational details (reg numbers, income)</w:t>
      </w:r>
      <w:r w:rsidR="00C865C7">
        <w:rPr>
          <w:rFonts w:ascii="Wotfard Light" w:eastAsiaTheme="minorEastAsia" w:hAnsi="Wotfard Light" w:cs="Arial"/>
        </w:rPr>
        <w:t xml:space="preserve">, </w:t>
      </w:r>
      <w:r w:rsidR="00C865C7" w:rsidRPr="00C865C7">
        <w:rPr>
          <w:rFonts w:ascii="Wotfard Light" w:eastAsiaTheme="minorEastAsia" w:hAnsi="Wotfard Light" w:cs="Arial"/>
        </w:rPr>
        <w:t xml:space="preserve">followed by a </w:t>
      </w:r>
      <w:proofErr w:type="gramStart"/>
      <w:r w:rsidR="00C865C7" w:rsidRPr="00C865C7">
        <w:rPr>
          <w:rFonts w:ascii="Wotfard Light" w:eastAsiaTheme="minorEastAsia" w:hAnsi="Wotfard Light" w:cs="Arial"/>
        </w:rPr>
        <w:t>200 word</w:t>
      </w:r>
      <w:proofErr w:type="gramEnd"/>
      <w:r w:rsidR="00C865C7" w:rsidRPr="00C865C7">
        <w:rPr>
          <w:rFonts w:ascii="Wotfard Light" w:eastAsiaTheme="minorEastAsia" w:hAnsi="Wotfard Light" w:cs="Arial"/>
        </w:rPr>
        <w:t xml:space="preserve"> space to tell us about what happens in your hub, 200 words to tell what you’d like to spend this funding on, and 150 words each to describe evidence of impact you’ve gathered and how you’re connected to other local services. </w:t>
      </w:r>
    </w:p>
    <w:p w14:paraId="7CE999AA" w14:textId="77777777" w:rsidR="00E37C92" w:rsidRPr="004D25BA" w:rsidRDefault="00E37C92" w:rsidP="00712850">
      <w:pPr>
        <w:pStyle w:val="ListParagraph"/>
        <w:ind w:left="1134" w:hanging="567"/>
        <w:rPr>
          <w:rFonts w:ascii="Wotfard Light" w:eastAsiaTheme="minorEastAsia" w:hAnsi="Wotfard Light" w:cs="Arial"/>
          <w:b/>
          <w:bCs/>
        </w:rPr>
      </w:pPr>
    </w:p>
    <w:p w14:paraId="28B91841" w14:textId="6468A3F8" w:rsidR="00E37C92" w:rsidRPr="004D25BA" w:rsidRDefault="00E37C92" w:rsidP="00712850">
      <w:pPr>
        <w:pStyle w:val="ListParagraph"/>
        <w:numPr>
          <w:ilvl w:val="0"/>
          <w:numId w:val="5"/>
        </w:numPr>
        <w:ind w:left="1134" w:hanging="567"/>
        <w:rPr>
          <w:rFonts w:ascii="Wotfard Light" w:hAnsi="Wotfard Light" w:cs="Arial"/>
          <w:b/>
          <w:bCs/>
        </w:rPr>
      </w:pPr>
      <w:r w:rsidRPr="004D25BA">
        <w:rPr>
          <w:rFonts w:ascii="Wotfard Light" w:hAnsi="Wotfard Light" w:cs="Arial"/>
          <w:b/>
          <w:bCs/>
        </w:rPr>
        <w:t xml:space="preserve">Can we submit more than one application? </w:t>
      </w:r>
      <w:r w:rsidR="004D25BA">
        <w:rPr>
          <w:rFonts w:ascii="Wotfard Light" w:hAnsi="Wotfard Light" w:cs="Arial"/>
          <w:b/>
          <w:bCs/>
        </w:rPr>
        <w:br/>
      </w:r>
      <w:r w:rsidRPr="004D25BA">
        <w:rPr>
          <w:rFonts w:ascii="Wotfard Light" w:hAnsi="Wotfard Light" w:cs="Arial"/>
        </w:rPr>
        <w:t>No.</w:t>
      </w:r>
      <w:r w:rsidRPr="004D25BA">
        <w:rPr>
          <w:rFonts w:ascii="Wotfard Light" w:hAnsi="Wotfard Light" w:cs="Arial"/>
          <w:b/>
          <w:bCs/>
        </w:rPr>
        <w:t xml:space="preserve"> </w:t>
      </w:r>
    </w:p>
    <w:p w14:paraId="5FE43513" w14:textId="77777777" w:rsidR="00E37C92" w:rsidRPr="004D25BA" w:rsidRDefault="00E37C92" w:rsidP="00712850">
      <w:pPr>
        <w:pStyle w:val="ListParagraph"/>
        <w:ind w:left="1134" w:hanging="567"/>
        <w:rPr>
          <w:rFonts w:ascii="Wotfard Light" w:hAnsi="Wotfard Light" w:cs="Arial"/>
          <w:b/>
          <w:bCs/>
        </w:rPr>
      </w:pPr>
    </w:p>
    <w:p w14:paraId="23D558A2" w14:textId="469104DF" w:rsidR="006359BA" w:rsidRPr="00C311E1" w:rsidRDefault="00E37C92" w:rsidP="00C311E1">
      <w:pPr>
        <w:pStyle w:val="ListParagraph"/>
        <w:numPr>
          <w:ilvl w:val="0"/>
          <w:numId w:val="5"/>
        </w:numPr>
        <w:ind w:left="1134" w:hanging="567"/>
        <w:rPr>
          <w:rFonts w:ascii="Wotfard Light" w:hAnsi="Wotfard Light" w:cs="Arial"/>
          <w:b/>
          <w:bCs/>
        </w:rPr>
      </w:pPr>
      <w:r w:rsidRPr="004D25BA">
        <w:rPr>
          <w:rFonts w:ascii="Wotfard Light" w:hAnsi="Wotfard Light" w:cs="Arial"/>
          <w:b/>
          <w:bCs/>
        </w:rPr>
        <w:t xml:space="preserve">What is the total grant pot for this funding round? How many awards to you expect to make? </w:t>
      </w:r>
      <w:r w:rsidRPr="004D25BA">
        <w:rPr>
          <w:rFonts w:ascii="Wotfard Light" w:hAnsi="Wotfard Light" w:cs="Arial"/>
        </w:rPr>
        <w:t xml:space="preserve">The total grants </w:t>
      </w:r>
      <w:r w:rsidR="008920FB">
        <w:rPr>
          <w:rFonts w:ascii="Wotfard Light" w:hAnsi="Wotfard Light" w:cs="Arial"/>
        </w:rPr>
        <w:t>pot is</w:t>
      </w:r>
      <w:r w:rsidR="008920FB" w:rsidRPr="008920FB">
        <w:rPr>
          <w:rFonts w:ascii="Wotfard Light" w:hAnsi="Wotfard Light" w:cs="Arial"/>
        </w:rPr>
        <w:t xml:space="preserve"> £1.5 million</w:t>
      </w:r>
      <w:r w:rsidR="00092F5A">
        <w:rPr>
          <w:rFonts w:ascii="Wotfard Light" w:hAnsi="Wotfard Light" w:cs="Arial"/>
        </w:rPr>
        <w:t>,</w:t>
      </w:r>
      <w:r w:rsidR="008920FB" w:rsidRPr="008920FB">
        <w:rPr>
          <w:rFonts w:ascii="Wotfard Light" w:hAnsi="Wotfard Light" w:cs="Arial"/>
        </w:rPr>
        <w:t xml:space="preserve"> and </w:t>
      </w:r>
      <w:r w:rsidR="008920FB">
        <w:rPr>
          <w:rFonts w:ascii="Wotfard Light" w:hAnsi="Wotfard Light" w:cs="Arial"/>
        </w:rPr>
        <w:t xml:space="preserve">we </w:t>
      </w:r>
      <w:r w:rsidR="008920FB" w:rsidRPr="008920FB">
        <w:rPr>
          <w:rFonts w:ascii="Wotfard Light" w:hAnsi="Wotfard Light" w:cs="Arial"/>
        </w:rPr>
        <w:t xml:space="preserve">expect to award 3-4 large grants of different sizes. </w:t>
      </w:r>
      <w:r w:rsidR="00953CF4" w:rsidRPr="00C311E1">
        <w:rPr>
          <w:rFonts w:ascii="Wotfard Light" w:hAnsi="Wotfard Light" w:cs="Arial"/>
        </w:rPr>
        <w:br/>
      </w:r>
    </w:p>
    <w:p w14:paraId="312B9484" w14:textId="2CEE5EC5" w:rsidR="00C06380" w:rsidRPr="004D25BA" w:rsidRDefault="00C06380" w:rsidP="00712850">
      <w:pPr>
        <w:pStyle w:val="ListParagraph"/>
        <w:numPr>
          <w:ilvl w:val="0"/>
          <w:numId w:val="5"/>
        </w:numPr>
        <w:ind w:left="1134" w:hanging="567"/>
        <w:rPr>
          <w:rFonts w:ascii="Wotfard Light" w:hAnsi="Wotfard Light" w:cs="Arial"/>
          <w:b/>
          <w:bCs/>
        </w:rPr>
      </w:pPr>
      <w:r w:rsidRPr="004D25BA">
        <w:rPr>
          <w:rFonts w:ascii="Wotfard Light" w:hAnsi="Wotfard Light" w:cs="Arial"/>
          <w:b/>
          <w:bCs/>
        </w:rPr>
        <w:t>How much can I apply for?</w:t>
      </w:r>
      <w:r w:rsidRPr="004D25BA">
        <w:rPr>
          <w:rFonts w:ascii="Wotfard Light" w:hAnsi="Wotfard Light" w:cs="Arial"/>
          <w:b/>
          <w:bCs/>
        </w:rPr>
        <w:br/>
      </w:r>
      <w:r w:rsidR="00C311E1" w:rsidRPr="00C311E1">
        <w:rPr>
          <w:rFonts w:ascii="Wotfard Light" w:hAnsi="Wotfard Light" w:cs="Arial"/>
        </w:rPr>
        <w:t xml:space="preserve">We won’t make awards less than £250k (so </w:t>
      </w:r>
      <w:r w:rsidR="00830656">
        <w:rPr>
          <w:rFonts w:ascii="Wotfard Light" w:hAnsi="Wotfard Light" w:cs="Arial"/>
        </w:rPr>
        <w:t xml:space="preserve">please </w:t>
      </w:r>
      <w:r w:rsidR="00C311E1" w:rsidRPr="00C311E1">
        <w:rPr>
          <w:rFonts w:ascii="Wotfard Light" w:hAnsi="Wotfard Light" w:cs="Arial"/>
        </w:rPr>
        <w:t>don’t apply) and are unlikely to award more than £500k in one grant.</w:t>
      </w:r>
    </w:p>
    <w:p w14:paraId="33C3C76F" w14:textId="77777777" w:rsidR="007F0991" w:rsidRPr="004D25BA" w:rsidRDefault="007F0991" w:rsidP="00712850">
      <w:pPr>
        <w:pStyle w:val="ListParagraph"/>
        <w:ind w:left="1134" w:hanging="567"/>
        <w:rPr>
          <w:rFonts w:ascii="Wotfard Light" w:hAnsi="Wotfard Light" w:cs="Arial"/>
          <w:b/>
          <w:bCs/>
        </w:rPr>
      </w:pPr>
    </w:p>
    <w:p w14:paraId="541EAE0F" w14:textId="297A3BAB" w:rsidR="007F0991" w:rsidRPr="003D10E6" w:rsidRDefault="007F0991" w:rsidP="003D10E6">
      <w:pPr>
        <w:pStyle w:val="ListParagraph"/>
        <w:numPr>
          <w:ilvl w:val="0"/>
          <w:numId w:val="5"/>
        </w:numPr>
        <w:ind w:left="1134" w:hanging="567"/>
        <w:rPr>
          <w:rFonts w:ascii="Wotfard Light" w:hAnsi="Wotfard Light"/>
        </w:rPr>
      </w:pPr>
      <w:r w:rsidRPr="004D25BA">
        <w:rPr>
          <w:rFonts w:ascii="Wotfard Light" w:hAnsi="Wotfard Light"/>
          <w:b/>
          <w:bCs/>
        </w:rPr>
        <w:t>When does the programme/evaluation need to start by</w:t>
      </w:r>
      <w:r w:rsidR="0092503B" w:rsidRPr="004D25BA">
        <w:rPr>
          <w:rFonts w:ascii="Wotfard Light" w:hAnsi="Wotfard Light"/>
          <w:b/>
          <w:bCs/>
        </w:rPr>
        <w:t>?</w:t>
      </w:r>
      <w:r w:rsidR="0092503B" w:rsidRPr="004D25BA">
        <w:rPr>
          <w:rFonts w:ascii="Wotfard Light" w:hAnsi="Wotfard Light"/>
          <w:b/>
          <w:bCs/>
        </w:rPr>
        <w:br/>
      </w:r>
      <w:r w:rsidR="006870E8" w:rsidRPr="004D25BA">
        <w:rPr>
          <w:rFonts w:ascii="Wotfard Light" w:hAnsi="Wotfard Light" w:cs="Arial"/>
        </w:rPr>
        <w:t xml:space="preserve">Your project should be ready to start within a few months of the grant being awarded in </w:t>
      </w:r>
      <w:r w:rsidR="00C311E1">
        <w:rPr>
          <w:rFonts w:ascii="Wotfard Light" w:hAnsi="Wotfard Light" w:cs="Arial"/>
        </w:rPr>
        <w:t>December</w:t>
      </w:r>
      <w:r w:rsidR="006870E8" w:rsidRPr="004D25BA">
        <w:rPr>
          <w:rFonts w:ascii="Wotfard Light" w:hAnsi="Wotfard Light" w:cs="Arial"/>
        </w:rPr>
        <w:t xml:space="preserve"> 2024.</w:t>
      </w:r>
      <w:r w:rsidR="0092503B" w:rsidRPr="004D25BA">
        <w:rPr>
          <w:rFonts w:ascii="Wotfard Light" w:hAnsi="Wotfard Light"/>
          <w:b/>
          <w:bCs/>
        </w:rPr>
        <w:br/>
      </w:r>
    </w:p>
    <w:p w14:paraId="14BC1738" w14:textId="5E350714" w:rsidR="007F0991" w:rsidRPr="004D25BA" w:rsidRDefault="007F0991" w:rsidP="00712850">
      <w:pPr>
        <w:pStyle w:val="ListParagraph"/>
        <w:numPr>
          <w:ilvl w:val="0"/>
          <w:numId w:val="5"/>
        </w:numPr>
        <w:ind w:left="1134" w:hanging="567"/>
        <w:rPr>
          <w:rFonts w:ascii="Wotfard Light" w:hAnsi="Wotfard Light"/>
        </w:rPr>
      </w:pPr>
      <w:r w:rsidRPr="004D25BA">
        <w:rPr>
          <w:rFonts w:ascii="Wotfard Light" w:hAnsi="Wotfard Light"/>
          <w:b/>
          <w:bCs/>
        </w:rPr>
        <w:t>How many organisations do you expect to invite to stage 2?</w:t>
      </w:r>
      <w:r w:rsidR="00E22B74" w:rsidRPr="004D25BA">
        <w:rPr>
          <w:rFonts w:ascii="Wotfard Light" w:hAnsi="Wotfard Light"/>
        </w:rPr>
        <w:br/>
      </w:r>
      <w:r w:rsidR="003D10E6">
        <w:rPr>
          <w:rFonts w:ascii="Wotfard Light" w:hAnsi="Wotfard Light"/>
        </w:rPr>
        <w:t>4-5</w:t>
      </w:r>
      <w:r w:rsidR="00BF1DB7" w:rsidRPr="004D25BA">
        <w:rPr>
          <w:rFonts w:ascii="Wotfard Light" w:hAnsi="Wotfard Light"/>
        </w:rPr>
        <w:t>.</w:t>
      </w:r>
      <w:r w:rsidR="00FC15ED" w:rsidRPr="004D25BA">
        <w:rPr>
          <w:rFonts w:ascii="Wotfard Light" w:hAnsi="Wotfard Light"/>
        </w:rPr>
        <w:br/>
      </w:r>
    </w:p>
    <w:p w14:paraId="60DD347A" w14:textId="294F43DA" w:rsidR="007F0991" w:rsidRPr="00A75BAD" w:rsidRDefault="00710ECF" w:rsidP="00675F7E">
      <w:pPr>
        <w:pStyle w:val="ListParagraph"/>
        <w:numPr>
          <w:ilvl w:val="0"/>
          <w:numId w:val="5"/>
        </w:numPr>
        <w:ind w:left="1134" w:hanging="567"/>
        <w:rPr>
          <w:rFonts w:ascii="Wotfard Light" w:hAnsi="Wotfard Light"/>
        </w:rPr>
      </w:pPr>
      <w:r w:rsidRPr="00712850">
        <w:rPr>
          <w:rFonts w:ascii="Wotfard Light" w:hAnsi="Wotfard Light"/>
          <w:b/>
          <w:bCs/>
          <w:noProof/>
        </w:rPr>
        <w:drawing>
          <wp:anchor distT="0" distB="0" distL="114300" distR="114300" simplePos="0" relativeHeight="251658247" behindDoc="1" locked="0" layoutInCell="1" allowOverlap="1" wp14:anchorId="40F21D10" wp14:editId="52E8B9D8">
            <wp:simplePos x="0" y="0"/>
            <wp:positionH relativeFrom="page">
              <wp:align>right</wp:align>
            </wp:positionH>
            <wp:positionV relativeFrom="margin">
              <wp:posOffset>-506095</wp:posOffset>
            </wp:positionV>
            <wp:extent cx="3808730" cy="5399405"/>
            <wp:effectExtent l="0" t="0" r="127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pic:nvPicPr>
                  <pic:blipFill>
                    <a:blip r:embed="rId9">
                      <a:alphaModFix amt="35000"/>
                    </a:blip>
                    <a:stretch>
                      <a:fillRect/>
                    </a:stretch>
                  </pic:blipFill>
                  <pic:spPr>
                    <a:xfrm>
                      <a:off x="0" y="0"/>
                      <a:ext cx="3808730" cy="5399405"/>
                    </a:xfrm>
                    <a:prstGeom prst="rect">
                      <a:avLst/>
                    </a:prstGeom>
                  </pic:spPr>
                </pic:pic>
              </a:graphicData>
            </a:graphic>
            <wp14:sizeRelH relativeFrom="page">
              <wp14:pctWidth>0</wp14:pctWidth>
            </wp14:sizeRelH>
            <wp14:sizeRelV relativeFrom="page">
              <wp14:pctHeight>0</wp14:pctHeight>
            </wp14:sizeRelV>
          </wp:anchor>
        </w:drawing>
      </w:r>
      <w:r w:rsidR="003D10E6">
        <w:rPr>
          <w:rFonts w:ascii="Wotfard Light" w:hAnsi="Wotfard Light" w:cs="Arial"/>
          <w:b/>
          <w:bCs/>
        </w:rPr>
        <w:t xml:space="preserve">Over what </w:t>
      </w:r>
      <w:proofErr w:type="gramStart"/>
      <w:r w:rsidR="003D10E6">
        <w:rPr>
          <w:rFonts w:ascii="Wotfard Light" w:hAnsi="Wotfard Light" w:cs="Arial"/>
          <w:b/>
          <w:bCs/>
        </w:rPr>
        <w:t>time period</w:t>
      </w:r>
      <w:proofErr w:type="gramEnd"/>
      <w:r w:rsidR="003D10E6">
        <w:rPr>
          <w:rFonts w:ascii="Wotfard Light" w:hAnsi="Wotfard Light" w:cs="Arial"/>
          <w:b/>
          <w:bCs/>
        </w:rPr>
        <w:t xml:space="preserve"> will the grants run?</w:t>
      </w:r>
      <w:r w:rsidR="00B1555A" w:rsidRPr="00712850">
        <w:rPr>
          <w:rFonts w:ascii="Wotfard Light" w:hAnsi="Wotfard Light"/>
          <w:b/>
          <w:bCs/>
        </w:rPr>
        <w:br/>
      </w:r>
      <w:r w:rsidR="00157BE3">
        <w:rPr>
          <w:rFonts w:ascii="Wotfard Light" w:hAnsi="Wotfard Light"/>
        </w:rPr>
        <w:t>You can apply for a grant period of up to 24 months.</w:t>
      </w:r>
    </w:p>
    <w:p w14:paraId="396B19C2" w14:textId="77777777" w:rsidR="00387D86" w:rsidRPr="004D25BA" w:rsidRDefault="00387D86" w:rsidP="00675F7E">
      <w:pPr>
        <w:pStyle w:val="ListParagraph"/>
        <w:ind w:left="1134"/>
        <w:rPr>
          <w:rFonts w:ascii="Wotfard Light" w:hAnsi="Wotfard Light"/>
        </w:rPr>
      </w:pPr>
    </w:p>
    <w:p w14:paraId="2306F689" w14:textId="13957CD9" w:rsidR="00391D57" w:rsidRDefault="00391D57" w:rsidP="00675F7E">
      <w:pPr>
        <w:pStyle w:val="ListParagraph"/>
        <w:numPr>
          <w:ilvl w:val="0"/>
          <w:numId w:val="5"/>
        </w:numPr>
        <w:ind w:left="1134" w:hanging="567"/>
        <w:rPr>
          <w:rFonts w:ascii="Wotfard Light" w:hAnsi="Wotfard Light" w:cs="Arial"/>
          <w:b/>
          <w:bCs/>
        </w:rPr>
      </w:pPr>
      <w:r>
        <w:rPr>
          <w:rFonts w:ascii="Wotfard Light" w:hAnsi="Wotfard Light" w:cs="Arial"/>
          <w:b/>
          <w:bCs/>
        </w:rPr>
        <w:t>When will I know if we’ve been successful?</w:t>
      </w:r>
      <w:r>
        <w:rPr>
          <w:rFonts w:ascii="Wotfard Light" w:hAnsi="Wotfard Light" w:cs="Arial"/>
          <w:b/>
          <w:bCs/>
        </w:rPr>
        <w:br/>
      </w:r>
      <w:r w:rsidR="00C86C18" w:rsidRPr="008C0B1D">
        <w:rPr>
          <w:rFonts w:ascii="Wotfard Light" w:hAnsi="Wotfard Light"/>
        </w:rPr>
        <w:t xml:space="preserve">You will know if you are invited to submit a second stage application by the end of September. </w:t>
      </w:r>
      <w:r w:rsidR="008C0B1D" w:rsidRPr="008C0B1D">
        <w:rPr>
          <w:rFonts w:ascii="Wotfard Light" w:hAnsi="Wotfard Light"/>
        </w:rPr>
        <w:t>If invited, you will know if you have been awarded a grant by early December.</w:t>
      </w:r>
      <w:r w:rsidR="008C0B1D">
        <w:rPr>
          <w:rFonts w:ascii="Wotfard Light" w:hAnsi="Wotfard Light"/>
        </w:rPr>
        <w:t xml:space="preserve"> Please see the webpage for a full timeline.</w:t>
      </w:r>
    </w:p>
    <w:p w14:paraId="5D2CBB1D" w14:textId="77777777" w:rsidR="00391D57" w:rsidRPr="00391D57" w:rsidRDefault="00391D57" w:rsidP="00391D57">
      <w:pPr>
        <w:pStyle w:val="ListParagraph"/>
        <w:rPr>
          <w:rFonts w:ascii="Wotfard Light" w:hAnsi="Wotfard Light" w:cs="Arial"/>
          <w:b/>
          <w:bCs/>
        </w:rPr>
      </w:pPr>
    </w:p>
    <w:p w14:paraId="7C74D9CC" w14:textId="369C3E18" w:rsidR="00387D86" w:rsidRPr="00712850" w:rsidRDefault="00387D86" w:rsidP="00675F7E">
      <w:pPr>
        <w:pStyle w:val="ListParagraph"/>
        <w:numPr>
          <w:ilvl w:val="0"/>
          <w:numId w:val="5"/>
        </w:numPr>
        <w:ind w:left="1134" w:hanging="567"/>
        <w:rPr>
          <w:rFonts w:ascii="Wotfard Light" w:hAnsi="Wotfard Light" w:cs="Arial"/>
          <w:b/>
          <w:bCs/>
        </w:rPr>
      </w:pPr>
      <w:r w:rsidRPr="00712850">
        <w:rPr>
          <w:rFonts w:ascii="Wotfard Light" w:hAnsi="Wotfard Light" w:cs="Arial"/>
          <w:b/>
          <w:bCs/>
        </w:rPr>
        <w:t xml:space="preserve">I </w:t>
      </w:r>
      <w:r w:rsidR="00D25A29" w:rsidRPr="00712850">
        <w:rPr>
          <w:rFonts w:ascii="Wotfard Light" w:hAnsi="Wotfard Light" w:cs="Arial"/>
          <w:b/>
          <w:bCs/>
        </w:rPr>
        <w:t>can’t see the application link on your website, or I can’t submit the expression of interest!</w:t>
      </w:r>
      <w:r w:rsidRPr="00712850">
        <w:rPr>
          <w:rFonts w:ascii="Wotfard Light" w:hAnsi="Wotfard Light" w:cs="Arial"/>
          <w:b/>
          <w:bCs/>
        </w:rPr>
        <w:t xml:space="preserve"> </w:t>
      </w:r>
    </w:p>
    <w:p w14:paraId="671CD5C1" w14:textId="72D4D162" w:rsidR="00387D86" w:rsidRPr="004D25BA" w:rsidRDefault="00387D86" w:rsidP="00712850">
      <w:pPr>
        <w:pStyle w:val="ListParagraph"/>
        <w:ind w:left="1134"/>
        <w:rPr>
          <w:rFonts w:ascii="Wotfard Light" w:hAnsi="Wotfard Light"/>
        </w:rPr>
      </w:pPr>
      <w:r w:rsidRPr="004D25BA">
        <w:rPr>
          <w:rFonts w:ascii="Wotfard Light" w:hAnsi="Wotfard Light"/>
        </w:rPr>
        <w:t xml:space="preserve">Please </w:t>
      </w:r>
      <w:r w:rsidR="00FC15ED" w:rsidRPr="004D25BA">
        <w:rPr>
          <w:rFonts w:ascii="Wotfard Light" w:hAnsi="Wotfard Light"/>
        </w:rPr>
        <w:t>clear your cookie cache, refresh the page or</w:t>
      </w:r>
      <w:r w:rsidRPr="004D25BA">
        <w:rPr>
          <w:rFonts w:ascii="Wotfard Light" w:hAnsi="Wotfard Light"/>
        </w:rPr>
        <w:t xml:space="preserve"> try another browser.  Please do get in touch with us if you are still having difficulties at </w:t>
      </w:r>
      <w:hyperlink r:id="rId12" w:history="1">
        <w:r w:rsidRPr="004D25BA">
          <w:rPr>
            <w:rFonts w:ascii="Wotfard Light" w:hAnsi="Wotfard Light"/>
          </w:rPr>
          <w:t>grants@theprudencetrust.org</w:t>
        </w:r>
      </w:hyperlink>
      <w:r w:rsidRPr="004D25BA">
        <w:rPr>
          <w:rFonts w:ascii="Wotfard Light" w:hAnsi="Wotfard Light"/>
        </w:rPr>
        <w:t xml:space="preserve">. </w:t>
      </w:r>
    </w:p>
    <w:p w14:paraId="229EAABD" w14:textId="1B633C8C" w:rsidR="00387D86" w:rsidRPr="004D25BA" w:rsidRDefault="00387D86" w:rsidP="00387D86">
      <w:pPr>
        <w:spacing w:after="0" w:line="240" w:lineRule="auto"/>
        <w:jc w:val="both"/>
        <w:rPr>
          <w:rFonts w:ascii="Wotfard Light" w:hAnsi="Wotfard Light"/>
        </w:rPr>
      </w:pPr>
    </w:p>
    <w:p w14:paraId="0E574720" w14:textId="77777777" w:rsidR="00E37C92" w:rsidRPr="004D25BA" w:rsidRDefault="00E37C92" w:rsidP="00E5749D">
      <w:pPr>
        <w:pStyle w:val="NoSpacing"/>
        <w:rPr>
          <w:rFonts w:ascii="Wotfard Light" w:hAnsi="Wotfard Light"/>
        </w:rPr>
      </w:pPr>
    </w:p>
    <w:p w14:paraId="64D42067" w14:textId="320D8F1A" w:rsidR="00955985" w:rsidRPr="004D25BA" w:rsidRDefault="00464686" w:rsidP="00E5749D">
      <w:pPr>
        <w:pBdr>
          <w:bottom w:val="single" w:sz="4" w:space="1" w:color="auto"/>
        </w:pBdr>
        <w:tabs>
          <w:tab w:val="left" w:pos="3900"/>
        </w:tabs>
        <w:rPr>
          <w:rFonts w:ascii="Wotfard Light" w:hAnsi="Wotfard Light" w:cs="Arial"/>
          <w:b/>
          <w:bCs/>
          <w:color w:val="1828FB"/>
        </w:rPr>
      </w:pPr>
      <w:bookmarkStart w:id="0" w:name="_Hlk97028930"/>
      <w:r w:rsidRPr="004D25BA">
        <w:rPr>
          <w:rFonts w:ascii="Wotfard Light" w:hAnsi="Wotfard Light" w:cs="Arial"/>
          <w:b/>
          <w:bCs/>
          <w:color w:val="1828FB"/>
        </w:rPr>
        <w:t>ORGANISATION</w:t>
      </w:r>
      <w:r w:rsidR="00E37C92" w:rsidRPr="004D25BA">
        <w:rPr>
          <w:rFonts w:ascii="Wotfard Light" w:hAnsi="Wotfard Light" w:cs="Arial"/>
          <w:b/>
          <w:bCs/>
          <w:color w:val="1828FB"/>
        </w:rPr>
        <w:t xml:space="preserve">AL </w:t>
      </w:r>
      <w:r w:rsidR="00B04DD2" w:rsidRPr="004D25BA">
        <w:rPr>
          <w:rFonts w:ascii="Wotfard Light" w:hAnsi="Wotfard Light" w:cs="Arial"/>
          <w:b/>
          <w:bCs/>
          <w:color w:val="1828FB"/>
        </w:rPr>
        <w:t>ELIGIBILITY</w:t>
      </w:r>
      <w:bookmarkEnd w:id="0"/>
    </w:p>
    <w:p w14:paraId="7AB0DBA1" w14:textId="1DCA2AB3" w:rsidR="00332A15" w:rsidRPr="00625BB8" w:rsidRDefault="00332A15" w:rsidP="00675F7E">
      <w:pPr>
        <w:pStyle w:val="ListParagraph"/>
        <w:numPr>
          <w:ilvl w:val="0"/>
          <w:numId w:val="5"/>
        </w:numPr>
        <w:ind w:left="1134" w:hanging="567"/>
        <w:rPr>
          <w:rFonts w:ascii="Wotfard Light" w:hAnsi="Wotfard Light" w:cs="Arial"/>
          <w:b/>
          <w:bCs/>
        </w:rPr>
      </w:pPr>
      <w:r w:rsidRPr="00625BB8">
        <w:rPr>
          <w:rFonts w:ascii="Wotfard Light" w:hAnsi="Wotfard Light" w:cs="Arial"/>
          <w:b/>
          <w:bCs/>
        </w:rPr>
        <w:t>We already have a Prudence Trust grant, can we apply? Will this affect our likelihood of success?</w:t>
      </w:r>
      <w:r w:rsidRPr="00625BB8">
        <w:rPr>
          <w:rFonts w:ascii="Wotfard Light" w:hAnsi="Wotfard Light" w:cs="Arial"/>
          <w:b/>
          <w:bCs/>
        </w:rPr>
        <w:br/>
      </w:r>
      <w:r w:rsidRPr="00625BB8">
        <w:rPr>
          <w:rFonts w:ascii="Wotfard Light" w:hAnsi="Wotfard Light" w:cs="Arial"/>
        </w:rPr>
        <w:t xml:space="preserve">You can apply even if you already hold a Prudence Trust grant. </w:t>
      </w:r>
      <w:r w:rsidR="000F6F59" w:rsidRPr="00625BB8">
        <w:rPr>
          <w:rFonts w:ascii="Wotfard Light" w:hAnsi="Wotfard Light" w:cs="Arial"/>
        </w:rPr>
        <w:t xml:space="preserve">Your existing grant will be </w:t>
      </w:r>
      <w:r w:rsidR="00815036" w:rsidRPr="00625BB8">
        <w:rPr>
          <w:rFonts w:ascii="Wotfard Light" w:hAnsi="Wotfard Light" w:cs="Arial"/>
        </w:rPr>
        <w:t>considered as part of the competitive assessment process.</w:t>
      </w:r>
      <w:r w:rsidRPr="00625BB8">
        <w:rPr>
          <w:rFonts w:ascii="Wotfard Light" w:hAnsi="Wotfard Light" w:cs="Arial"/>
          <w:b/>
          <w:bCs/>
        </w:rPr>
        <w:br/>
      </w:r>
    </w:p>
    <w:p w14:paraId="6B5D8B81" w14:textId="33E77B9C" w:rsidR="008F2B61" w:rsidRPr="00A75BAD" w:rsidRDefault="008F2B61" w:rsidP="00675F7E">
      <w:pPr>
        <w:pStyle w:val="ListParagraph"/>
        <w:numPr>
          <w:ilvl w:val="0"/>
          <w:numId w:val="5"/>
        </w:numPr>
        <w:ind w:left="1134" w:hanging="567"/>
        <w:rPr>
          <w:rFonts w:ascii="Wotfard Light" w:hAnsi="Wotfard Light" w:cs="Arial"/>
          <w:b/>
          <w:bCs/>
        </w:rPr>
      </w:pPr>
      <w:r w:rsidRPr="00A75BAD">
        <w:rPr>
          <w:rFonts w:ascii="Wotfard Light" w:hAnsi="Wotfard Light" w:cs="Arial"/>
          <w:b/>
          <w:bCs/>
        </w:rPr>
        <w:t>Are C</w:t>
      </w:r>
      <w:r w:rsidR="00A807C3" w:rsidRPr="00A75BAD">
        <w:rPr>
          <w:rFonts w:ascii="Wotfard Light" w:hAnsi="Wotfard Light" w:cs="Arial"/>
          <w:b/>
          <w:bCs/>
        </w:rPr>
        <w:t xml:space="preserve">ommunity </w:t>
      </w:r>
      <w:r w:rsidRPr="00A75BAD">
        <w:rPr>
          <w:rFonts w:ascii="Wotfard Light" w:hAnsi="Wotfard Light" w:cs="Arial"/>
          <w:b/>
          <w:bCs/>
        </w:rPr>
        <w:t>I</w:t>
      </w:r>
      <w:r w:rsidR="00A807C3" w:rsidRPr="00A75BAD">
        <w:rPr>
          <w:rFonts w:ascii="Wotfard Light" w:hAnsi="Wotfard Light" w:cs="Arial"/>
          <w:b/>
          <w:bCs/>
        </w:rPr>
        <w:t xml:space="preserve">nterest </w:t>
      </w:r>
      <w:r w:rsidR="003B04C0" w:rsidRPr="00A75BAD">
        <w:rPr>
          <w:rFonts w:ascii="Wotfard Light" w:hAnsi="Wotfard Light" w:cs="Arial"/>
          <w:b/>
          <w:bCs/>
        </w:rPr>
        <w:t>Compan</w:t>
      </w:r>
      <w:r w:rsidR="00466423" w:rsidRPr="00A75BAD">
        <w:rPr>
          <w:rFonts w:ascii="Wotfard Light" w:hAnsi="Wotfard Light" w:cs="Arial"/>
          <w:b/>
          <w:bCs/>
        </w:rPr>
        <w:t>ies</w:t>
      </w:r>
      <w:r w:rsidR="00852AD6" w:rsidRPr="00A75BAD">
        <w:rPr>
          <w:rFonts w:ascii="Wotfard Light" w:hAnsi="Wotfard Light" w:cs="Arial"/>
          <w:b/>
          <w:bCs/>
        </w:rPr>
        <w:t xml:space="preserve"> </w:t>
      </w:r>
      <w:r w:rsidR="00A807C3" w:rsidRPr="00A75BAD">
        <w:rPr>
          <w:rFonts w:ascii="Wotfard Light" w:hAnsi="Wotfard Light" w:cs="Arial"/>
          <w:b/>
          <w:bCs/>
        </w:rPr>
        <w:t>(CI</w:t>
      </w:r>
      <w:r w:rsidR="003E158F" w:rsidRPr="00A75BAD">
        <w:rPr>
          <w:rFonts w:ascii="Wotfard Light" w:hAnsi="Wotfard Light" w:cs="Arial"/>
          <w:b/>
          <w:bCs/>
        </w:rPr>
        <w:t>Cs)</w:t>
      </w:r>
      <w:r w:rsidRPr="00A75BAD">
        <w:rPr>
          <w:rFonts w:ascii="Wotfard Light" w:hAnsi="Wotfard Light" w:cs="Arial"/>
          <w:b/>
          <w:bCs/>
        </w:rPr>
        <w:t xml:space="preserve"> </w:t>
      </w:r>
      <w:r w:rsidR="00852AD6" w:rsidRPr="00A75BAD">
        <w:rPr>
          <w:rFonts w:ascii="Wotfard Light" w:hAnsi="Wotfard Light" w:cs="Arial"/>
          <w:b/>
          <w:bCs/>
        </w:rPr>
        <w:t>eligible</w:t>
      </w:r>
      <w:r w:rsidRPr="00A75BAD">
        <w:rPr>
          <w:rFonts w:ascii="Wotfard Light" w:hAnsi="Wotfard Light" w:cs="Arial"/>
          <w:b/>
          <w:bCs/>
        </w:rPr>
        <w:t>?</w:t>
      </w:r>
    </w:p>
    <w:p w14:paraId="3EC96A3A" w14:textId="75E95F19" w:rsidR="00042FD5" w:rsidRPr="00A75BAD" w:rsidRDefault="003B19DF" w:rsidP="00675F7E">
      <w:pPr>
        <w:pStyle w:val="ListParagraph"/>
        <w:ind w:left="1134"/>
        <w:rPr>
          <w:rFonts w:ascii="Wotfard Light" w:hAnsi="Wotfard Light" w:cs="Arial"/>
        </w:rPr>
      </w:pPr>
      <w:bookmarkStart w:id="1" w:name="_Hlk97018351"/>
      <w:r w:rsidRPr="00A75BAD">
        <w:rPr>
          <w:rFonts w:ascii="Wotfard Light" w:hAnsi="Wotfard Light" w:cs="Arial"/>
        </w:rPr>
        <w:t>Yes.</w:t>
      </w:r>
      <w:bookmarkEnd w:id="1"/>
      <w:r w:rsidR="00875D1D" w:rsidRPr="00A75BAD">
        <w:rPr>
          <w:rFonts w:ascii="Wotfard Light" w:hAnsi="Wotfard Light" w:cs="Arial"/>
        </w:rPr>
        <w:br/>
      </w:r>
    </w:p>
    <w:p w14:paraId="45401EF5" w14:textId="4CF909A1" w:rsidR="001133CF" w:rsidRPr="00A75BAD" w:rsidRDefault="008D171D" w:rsidP="00675F7E">
      <w:pPr>
        <w:pStyle w:val="ListParagraph"/>
        <w:numPr>
          <w:ilvl w:val="0"/>
          <w:numId w:val="5"/>
        </w:numPr>
        <w:ind w:left="1134" w:hanging="567"/>
        <w:rPr>
          <w:rFonts w:ascii="Wotfard Light" w:eastAsiaTheme="minorEastAsia" w:hAnsi="Wotfard Light" w:cs="Arial"/>
          <w:b/>
          <w:bCs/>
        </w:rPr>
      </w:pPr>
      <w:r w:rsidRPr="00A75BAD">
        <w:rPr>
          <w:rFonts w:ascii="Wotfard Light" w:hAnsi="Wotfard Light" w:cs="Arial"/>
          <w:b/>
          <w:bCs/>
        </w:rPr>
        <w:t>Can</w:t>
      </w:r>
      <w:r w:rsidR="001133CF" w:rsidRPr="00A75BAD">
        <w:rPr>
          <w:rFonts w:ascii="Wotfard Light" w:hAnsi="Wotfard Light" w:cs="Arial"/>
          <w:b/>
          <w:bCs/>
        </w:rPr>
        <w:t xml:space="preserve"> new charit</w:t>
      </w:r>
      <w:r w:rsidRPr="00A75BAD">
        <w:rPr>
          <w:rFonts w:ascii="Wotfard Light" w:hAnsi="Wotfard Light" w:cs="Arial"/>
          <w:b/>
          <w:bCs/>
        </w:rPr>
        <w:t>ies</w:t>
      </w:r>
      <w:r w:rsidR="001133CF" w:rsidRPr="00A75BAD">
        <w:rPr>
          <w:rFonts w:ascii="Wotfard Light" w:hAnsi="Wotfard Light" w:cs="Arial"/>
          <w:b/>
          <w:bCs/>
        </w:rPr>
        <w:t xml:space="preserve"> </w:t>
      </w:r>
      <w:r w:rsidR="007C6649" w:rsidRPr="00A75BAD">
        <w:rPr>
          <w:rFonts w:ascii="Wotfard Light" w:hAnsi="Wotfard Light" w:cs="Arial"/>
          <w:b/>
          <w:bCs/>
        </w:rPr>
        <w:t>access funding?</w:t>
      </w:r>
    </w:p>
    <w:p w14:paraId="04996E14" w14:textId="6B53EA60" w:rsidR="00775DF5" w:rsidRPr="00A75BAD" w:rsidRDefault="00042FD5" w:rsidP="00675F7E">
      <w:pPr>
        <w:pStyle w:val="ListParagraph"/>
        <w:ind w:left="1134"/>
        <w:rPr>
          <w:rFonts w:ascii="Wotfard Light" w:hAnsi="Wotfard Light" w:cs="Arial"/>
        </w:rPr>
      </w:pPr>
      <w:r w:rsidRPr="00A75BAD">
        <w:rPr>
          <w:rFonts w:ascii="Wotfard Light" w:hAnsi="Wotfard Light" w:cs="Arial"/>
        </w:rPr>
        <w:t>Unfortunately</w:t>
      </w:r>
      <w:r w:rsidR="009547F8" w:rsidRPr="00A75BAD">
        <w:rPr>
          <w:rFonts w:ascii="Wotfard Light" w:hAnsi="Wotfard Light" w:cs="Arial"/>
        </w:rPr>
        <w:t>, new charities will not be able to apply</w:t>
      </w:r>
      <w:r w:rsidR="00AD0CF3" w:rsidRPr="00A75BAD">
        <w:rPr>
          <w:rFonts w:ascii="Wotfard Light" w:hAnsi="Wotfard Light" w:cs="Arial"/>
        </w:rPr>
        <w:t xml:space="preserve"> as o</w:t>
      </w:r>
      <w:r w:rsidR="009547F8" w:rsidRPr="00A75BAD">
        <w:rPr>
          <w:rFonts w:ascii="Wotfard Light" w:hAnsi="Wotfard Light" w:cs="Arial"/>
        </w:rPr>
        <w:t xml:space="preserve">rganisations must have a </w:t>
      </w:r>
      <w:r w:rsidR="009C0BC6" w:rsidRPr="00A75BAD">
        <w:rPr>
          <w:rFonts w:ascii="Wotfard Light" w:hAnsi="Wotfard Light" w:cs="Arial"/>
        </w:rPr>
        <w:t xml:space="preserve">proven </w:t>
      </w:r>
      <w:r w:rsidR="00675F7E">
        <w:rPr>
          <w:rFonts w:ascii="Wotfard Light" w:hAnsi="Wotfard Light" w:cs="Arial"/>
        </w:rPr>
        <w:t xml:space="preserve"> </w:t>
      </w:r>
      <w:r w:rsidR="009C0BC6" w:rsidRPr="00A75BAD">
        <w:rPr>
          <w:rFonts w:ascii="Wotfard Light" w:hAnsi="Wotfard Light" w:cs="Arial"/>
        </w:rPr>
        <w:t>track record</w:t>
      </w:r>
      <w:r w:rsidR="00643C6D">
        <w:rPr>
          <w:rFonts w:ascii="Wotfard Light" w:hAnsi="Wotfard Light" w:cs="Arial"/>
        </w:rPr>
        <w:t xml:space="preserve"> of at least three years</w:t>
      </w:r>
      <w:r w:rsidR="009C0BC6" w:rsidRPr="00A75BAD">
        <w:rPr>
          <w:rFonts w:ascii="Wotfard Light" w:hAnsi="Wotfard Light" w:cs="Arial"/>
        </w:rPr>
        <w:t xml:space="preserve"> in</w:t>
      </w:r>
      <w:r w:rsidR="00643C6D">
        <w:rPr>
          <w:rFonts w:ascii="Wotfard Light" w:hAnsi="Wotfard Light" w:cs="Arial"/>
        </w:rPr>
        <w:t xml:space="preserve"> delivering drop in hub</w:t>
      </w:r>
      <w:r w:rsidR="007366C6">
        <w:rPr>
          <w:rFonts w:ascii="Wotfard Light" w:hAnsi="Wotfard Light" w:cs="Arial"/>
        </w:rPr>
        <w:t>s.</w:t>
      </w:r>
    </w:p>
    <w:p w14:paraId="62C4AB88" w14:textId="77777777" w:rsidR="00775DF5" w:rsidRPr="00A75BAD" w:rsidRDefault="00775DF5" w:rsidP="00675F7E">
      <w:pPr>
        <w:pStyle w:val="ListParagraph"/>
        <w:ind w:left="1134" w:hanging="567"/>
        <w:rPr>
          <w:rFonts w:ascii="Wotfard Light" w:hAnsi="Wotfard Light" w:cs="Arial"/>
        </w:rPr>
      </w:pPr>
    </w:p>
    <w:p w14:paraId="3106CA70" w14:textId="77777777" w:rsidR="00775DF5" w:rsidRPr="00A75BAD" w:rsidRDefault="00775DF5" w:rsidP="00675F7E">
      <w:pPr>
        <w:pStyle w:val="ListParagraph"/>
        <w:numPr>
          <w:ilvl w:val="0"/>
          <w:numId w:val="5"/>
        </w:numPr>
        <w:ind w:left="1134" w:hanging="567"/>
        <w:rPr>
          <w:rFonts w:ascii="Wotfard Light" w:hAnsi="Wotfard Light" w:cs="Arial"/>
          <w:b/>
          <w:bCs/>
        </w:rPr>
      </w:pPr>
      <w:r w:rsidRPr="00A75BAD">
        <w:rPr>
          <w:rFonts w:ascii="Wotfard Light" w:hAnsi="Wotfard Light" w:cs="Arial"/>
          <w:b/>
          <w:bCs/>
        </w:rPr>
        <w:t xml:space="preserve">Are there lower or upper size limits of applicant organisation as part of eligibility? </w:t>
      </w:r>
    </w:p>
    <w:p w14:paraId="7FA1999E" w14:textId="51BF60D1" w:rsidR="00E47F01" w:rsidRPr="00BF7B51" w:rsidRDefault="007366C6" w:rsidP="00BF7B51">
      <w:pPr>
        <w:pStyle w:val="ListParagraph"/>
        <w:ind w:left="1134"/>
        <w:rPr>
          <w:rFonts w:ascii="Wotfard Light" w:hAnsi="Wotfard Light" w:cs="Arial"/>
        </w:rPr>
      </w:pPr>
      <w:r>
        <w:rPr>
          <w:rFonts w:ascii="Wotfard Light" w:hAnsi="Wotfard Light" w:cs="Arial"/>
        </w:rPr>
        <w:t>For this opportunity, o</w:t>
      </w:r>
      <w:r w:rsidR="00775DF5" w:rsidRPr="00A75BAD">
        <w:rPr>
          <w:rFonts w:ascii="Wotfard Light" w:hAnsi="Wotfard Light" w:cs="Arial"/>
        </w:rPr>
        <w:t>rganisations must have a minimum income of £</w:t>
      </w:r>
      <w:r>
        <w:rPr>
          <w:rFonts w:ascii="Wotfard Light" w:hAnsi="Wotfard Light" w:cs="Arial"/>
        </w:rPr>
        <w:t>1</w:t>
      </w:r>
      <w:r w:rsidR="00BF7B51">
        <w:rPr>
          <w:rFonts w:ascii="Wotfard Light" w:hAnsi="Wotfard Light" w:cs="Arial"/>
        </w:rPr>
        <w:t xml:space="preserve"> million.</w:t>
      </w:r>
      <w:r w:rsidR="00775DF5" w:rsidRPr="00A75BAD">
        <w:rPr>
          <w:rFonts w:ascii="Wotfard Light" w:hAnsi="Wotfard Light" w:cs="Arial"/>
        </w:rPr>
        <w:t xml:space="preserve"> There is no upper limit</w:t>
      </w:r>
      <w:r w:rsidR="00C457E5" w:rsidRPr="00A75BAD">
        <w:rPr>
          <w:rFonts w:ascii="Wotfard Light" w:hAnsi="Wotfard Light" w:cs="Arial"/>
        </w:rPr>
        <w:t xml:space="preserve">. </w:t>
      </w:r>
      <w:r w:rsidR="00BF7B51">
        <w:rPr>
          <w:rFonts w:ascii="Wotfard Light" w:hAnsi="Wotfard Light" w:cs="Arial"/>
        </w:rPr>
        <w:br/>
      </w:r>
    </w:p>
    <w:p w14:paraId="3F33289D" w14:textId="06095281" w:rsidR="008F576F" w:rsidRPr="008F576F" w:rsidRDefault="008F576F" w:rsidP="00675F7E">
      <w:pPr>
        <w:pStyle w:val="ListParagraph"/>
        <w:numPr>
          <w:ilvl w:val="0"/>
          <w:numId w:val="5"/>
        </w:numPr>
        <w:ind w:left="1134" w:hanging="567"/>
        <w:rPr>
          <w:rFonts w:ascii="Wotfard Light" w:hAnsi="Wotfard Light"/>
        </w:rPr>
      </w:pPr>
      <w:r w:rsidRPr="008F576F">
        <w:rPr>
          <w:rFonts w:ascii="Wotfard Light" w:hAnsi="Wotfard Light" w:cs="Arial"/>
          <w:b/>
          <w:bCs/>
        </w:rPr>
        <w:t>We received funding through the recent government early support hubs funding opportunity. Can we still apply?</w:t>
      </w:r>
      <w:r>
        <w:rPr>
          <w:rFonts w:ascii="Wotfard Light" w:hAnsi="Wotfard Light"/>
        </w:rPr>
        <w:br/>
        <w:t>Yes, if you meet our other criteria.</w:t>
      </w:r>
      <w:r>
        <w:rPr>
          <w:rFonts w:ascii="Wotfard Light" w:hAnsi="Wotfard Light"/>
        </w:rPr>
        <w:br/>
      </w:r>
    </w:p>
    <w:p w14:paraId="40733305" w14:textId="27F6B965" w:rsidR="00EE7712" w:rsidRPr="00A75BAD" w:rsidRDefault="00254453" w:rsidP="00675F7E">
      <w:pPr>
        <w:pStyle w:val="ListParagraph"/>
        <w:numPr>
          <w:ilvl w:val="0"/>
          <w:numId w:val="5"/>
        </w:numPr>
        <w:ind w:left="1134" w:hanging="567"/>
        <w:rPr>
          <w:rFonts w:ascii="Wotfard Light" w:hAnsi="Wotfard Light"/>
        </w:rPr>
      </w:pPr>
      <w:r w:rsidRPr="00A75BAD">
        <w:rPr>
          <w:noProof/>
        </w:rPr>
        <w:drawing>
          <wp:anchor distT="0" distB="0" distL="114300" distR="114300" simplePos="0" relativeHeight="251658241" behindDoc="1" locked="0" layoutInCell="1" allowOverlap="1" wp14:anchorId="1382B8DA" wp14:editId="2E016807">
            <wp:simplePos x="0" y="0"/>
            <wp:positionH relativeFrom="page">
              <wp:posOffset>1152525</wp:posOffset>
            </wp:positionH>
            <wp:positionV relativeFrom="page">
              <wp:posOffset>2489835</wp:posOffset>
            </wp:positionV>
            <wp:extent cx="7559675" cy="10716895"/>
            <wp:effectExtent l="2540" t="0" r="5715"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alphaModFix amt="35000"/>
                    </a:blip>
                    <a:stretch>
                      <a:fillRect/>
                    </a:stretch>
                  </pic:blipFill>
                  <pic:spPr>
                    <a:xfrm rot="16200000">
                      <a:off x="0" y="0"/>
                      <a:ext cx="7559675" cy="10716895"/>
                    </a:xfrm>
                    <a:prstGeom prst="rect">
                      <a:avLst/>
                    </a:prstGeom>
                  </pic:spPr>
                </pic:pic>
              </a:graphicData>
            </a:graphic>
            <wp14:sizeRelH relativeFrom="page">
              <wp14:pctWidth>0</wp14:pctWidth>
            </wp14:sizeRelH>
            <wp14:sizeRelV relativeFrom="page">
              <wp14:pctHeight>0</wp14:pctHeight>
            </wp14:sizeRelV>
          </wp:anchor>
        </w:drawing>
      </w:r>
      <w:r w:rsidR="00BC7BA6" w:rsidRPr="00A75BAD">
        <w:rPr>
          <w:rFonts w:ascii="Wotfard Light" w:hAnsi="Wotfard Light" w:cs="Arial"/>
          <w:b/>
          <w:bCs/>
        </w:rPr>
        <w:t>Does the funding cover England only or can projects be UK-wide?</w:t>
      </w:r>
      <w:r w:rsidR="00BC7BA6" w:rsidRPr="00A75BAD">
        <w:rPr>
          <w:rFonts w:ascii="Wotfard Light" w:hAnsi="Wotfard Light"/>
        </w:rPr>
        <w:t xml:space="preserve"> </w:t>
      </w:r>
      <w:r w:rsidR="00F64E71" w:rsidRPr="00A75BAD">
        <w:rPr>
          <w:rFonts w:ascii="Wotfard Light" w:hAnsi="Wotfard Light"/>
        </w:rPr>
        <w:br/>
        <w:t>Funding can cover any part of the UK.</w:t>
      </w:r>
      <w:r w:rsidR="0077183F">
        <w:rPr>
          <w:rFonts w:ascii="Wotfard Light" w:hAnsi="Wotfard Light"/>
        </w:rPr>
        <w:t xml:space="preserve"> We would particularly welcome applications from underserved areas such as coastal towns or rural locations.</w:t>
      </w:r>
    </w:p>
    <w:p w14:paraId="05363ED5" w14:textId="77777777" w:rsidR="00BC7BA6" w:rsidRPr="00A75BAD" w:rsidRDefault="00BC7BA6" w:rsidP="00E47F01">
      <w:pPr>
        <w:rPr>
          <w:rFonts w:ascii="Wotfard Light" w:eastAsiaTheme="minorEastAsia" w:hAnsi="Wotfard Light" w:cs="Arial"/>
          <w:b/>
          <w:bCs/>
        </w:rPr>
      </w:pPr>
    </w:p>
    <w:p w14:paraId="17765D47" w14:textId="312F1B6E" w:rsidR="00D05C1A" w:rsidRPr="00A75BAD" w:rsidRDefault="001C44DF" w:rsidP="001C44DF">
      <w:pPr>
        <w:pBdr>
          <w:bottom w:val="single" w:sz="4" w:space="1" w:color="auto"/>
        </w:pBdr>
        <w:rPr>
          <w:rFonts w:ascii="Wotfard Light" w:eastAsiaTheme="minorEastAsia" w:hAnsi="Wotfard Light" w:cs="Arial"/>
          <w:b/>
          <w:bCs/>
          <w:color w:val="1828FB"/>
        </w:rPr>
      </w:pPr>
      <w:r w:rsidRPr="00A75BAD">
        <w:rPr>
          <w:rFonts w:ascii="Wotfard Light" w:eastAsiaTheme="minorEastAsia" w:hAnsi="Wotfard Light" w:cs="Arial"/>
          <w:b/>
          <w:bCs/>
          <w:color w:val="1828FB"/>
        </w:rPr>
        <w:t>PARTNERSHIP WORKING</w:t>
      </w:r>
    </w:p>
    <w:p w14:paraId="0BD91CBB" w14:textId="2C9509B9" w:rsidR="00C54890" w:rsidRPr="00A75BAD" w:rsidRDefault="00D05C1A" w:rsidP="00712850">
      <w:pPr>
        <w:pStyle w:val="ListParagraph"/>
        <w:numPr>
          <w:ilvl w:val="0"/>
          <w:numId w:val="5"/>
        </w:numPr>
        <w:ind w:left="1134" w:hanging="567"/>
        <w:rPr>
          <w:rFonts w:ascii="Wotfard Light" w:eastAsiaTheme="minorEastAsia" w:hAnsi="Wotfard Light" w:cs="Arial"/>
          <w:b/>
          <w:bCs/>
        </w:rPr>
      </w:pPr>
      <w:r w:rsidRPr="00A75BAD">
        <w:rPr>
          <w:rFonts w:ascii="Wotfard Light" w:hAnsi="Wotfard Light" w:cs="Arial"/>
          <w:b/>
          <w:bCs/>
        </w:rPr>
        <w:t xml:space="preserve">Are partnership/ consortium bids eligible to apply? </w:t>
      </w:r>
      <w:r w:rsidR="00E84C81" w:rsidRPr="00A75BAD">
        <w:rPr>
          <w:rFonts w:ascii="Wotfard Light" w:hAnsi="Wotfard Light" w:cs="Arial"/>
          <w:b/>
          <w:bCs/>
        </w:rPr>
        <w:br/>
      </w:r>
      <w:r w:rsidR="00C54890" w:rsidRPr="00A75BAD">
        <w:rPr>
          <w:rFonts w:ascii="Wotfard Light" w:eastAsiaTheme="minorEastAsia" w:hAnsi="Wotfard Light" w:cs="Arial"/>
        </w:rPr>
        <w:t xml:space="preserve">Partnership or consortium </w:t>
      </w:r>
      <w:r w:rsidR="00BA5A36" w:rsidRPr="00A75BAD">
        <w:rPr>
          <w:rFonts w:ascii="Wotfard Light" w:eastAsiaTheme="minorEastAsia" w:hAnsi="Wotfard Light" w:cs="Arial"/>
        </w:rPr>
        <w:t xml:space="preserve">applications </w:t>
      </w:r>
      <w:r w:rsidR="00C54890" w:rsidRPr="00A75BAD">
        <w:rPr>
          <w:rFonts w:ascii="Wotfard Light" w:eastAsiaTheme="minorEastAsia" w:hAnsi="Wotfard Light" w:cs="Arial"/>
        </w:rPr>
        <w:t>are welcome</w:t>
      </w:r>
      <w:r w:rsidR="0077183F">
        <w:rPr>
          <w:rFonts w:ascii="Wotfard Light" w:eastAsiaTheme="minorEastAsia" w:hAnsi="Wotfard Light" w:cs="Arial"/>
        </w:rPr>
        <w:t>, but the lead applicant must meet all three of the el</w:t>
      </w:r>
      <w:r w:rsidR="006C20A6">
        <w:rPr>
          <w:rFonts w:ascii="Wotfard Light" w:eastAsiaTheme="minorEastAsia" w:hAnsi="Wotfard Light" w:cs="Arial"/>
        </w:rPr>
        <w:t>igibility criteria: a registered UK charity or CIC, have a £1 million + income, and have at least three years’ experience delivering drop</w:t>
      </w:r>
      <w:r w:rsidR="00091FD5">
        <w:rPr>
          <w:rFonts w:ascii="Wotfard Light" w:eastAsiaTheme="minorEastAsia" w:hAnsi="Wotfard Light" w:cs="Arial"/>
        </w:rPr>
        <w:t>-</w:t>
      </w:r>
      <w:r w:rsidR="006C20A6">
        <w:rPr>
          <w:rFonts w:ascii="Wotfard Light" w:eastAsiaTheme="minorEastAsia" w:hAnsi="Wotfard Light" w:cs="Arial"/>
        </w:rPr>
        <w:t>in hub services.</w:t>
      </w:r>
    </w:p>
    <w:p w14:paraId="01FCD4B3" w14:textId="64D49340" w:rsidR="00131E2E" w:rsidRPr="00A75BAD" w:rsidRDefault="00131E2E" w:rsidP="00131E2E">
      <w:pPr>
        <w:pStyle w:val="ListParagraph"/>
        <w:ind w:left="644"/>
        <w:rPr>
          <w:rFonts w:ascii="Wotfard Light" w:eastAsiaTheme="minorEastAsia" w:hAnsi="Wotfard Light" w:cs="Arial"/>
          <w:b/>
          <w:bCs/>
        </w:rPr>
      </w:pPr>
    </w:p>
    <w:p w14:paraId="2F2D16EB" w14:textId="7AE49E94" w:rsidR="00A2257C" w:rsidRPr="00A75BAD" w:rsidRDefault="001C44DF" w:rsidP="001C44DF">
      <w:pPr>
        <w:pBdr>
          <w:bottom w:val="single" w:sz="4" w:space="1" w:color="auto"/>
        </w:pBdr>
        <w:rPr>
          <w:rFonts w:ascii="Wotfard Light" w:eastAsiaTheme="minorEastAsia" w:hAnsi="Wotfard Light" w:cs="Arial"/>
          <w:b/>
          <w:bCs/>
          <w:color w:val="1828FB"/>
        </w:rPr>
      </w:pPr>
      <w:r w:rsidRPr="00A75BAD">
        <w:rPr>
          <w:rFonts w:ascii="Wotfard Light" w:eastAsiaTheme="minorEastAsia" w:hAnsi="Wotfard Light" w:cs="Arial"/>
          <w:b/>
          <w:bCs/>
          <w:color w:val="1828FB"/>
        </w:rPr>
        <w:t xml:space="preserve">BENEFICIARIES </w:t>
      </w:r>
    </w:p>
    <w:p w14:paraId="522DCC2D" w14:textId="0907BE16" w:rsidR="00234A75" w:rsidRPr="00962989" w:rsidRDefault="00710ECF" w:rsidP="00962989">
      <w:pPr>
        <w:pStyle w:val="ListParagraph"/>
        <w:numPr>
          <w:ilvl w:val="0"/>
          <w:numId w:val="5"/>
        </w:numPr>
        <w:ind w:left="1134" w:hanging="567"/>
        <w:rPr>
          <w:rFonts w:ascii="Wotfard Light" w:eastAsiaTheme="minorEastAsia" w:hAnsi="Wotfard Light" w:cs="Arial"/>
          <w:b/>
          <w:bCs/>
        </w:rPr>
      </w:pPr>
      <w:r w:rsidRPr="00A75BAD">
        <w:rPr>
          <w:rFonts w:ascii="Wotfard Light" w:hAnsi="Wotfard Light"/>
          <w:noProof/>
        </w:rPr>
        <w:drawing>
          <wp:anchor distT="0" distB="0" distL="114300" distR="114300" simplePos="0" relativeHeight="251658244" behindDoc="1" locked="0" layoutInCell="1" allowOverlap="1" wp14:anchorId="38102E70" wp14:editId="5FD262B7">
            <wp:simplePos x="0" y="0"/>
            <wp:positionH relativeFrom="page">
              <wp:posOffset>457200</wp:posOffset>
            </wp:positionH>
            <wp:positionV relativeFrom="page">
              <wp:posOffset>9224010</wp:posOffset>
            </wp:positionV>
            <wp:extent cx="7559675" cy="10716895"/>
            <wp:effectExtent l="0" t="3810" r="5715" b="5715"/>
            <wp:wrapNone/>
            <wp:docPr id="1743877511" name="Picture 17438775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alphaModFix amt="35000"/>
                    </a:blip>
                    <a:stretch>
                      <a:fillRect/>
                    </a:stretch>
                  </pic:blipFill>
                  <pic:spPr>
                    <a:xfrm rot="16200000">
                      <a:off x="0" y="0"/>
                      <a:ext cx="7559675" cy="10716895"/>
                    </a:xfrm>
                    <a:prstGeom prst="rect">
                      <a:avLst/>
                    </a:prstGeom>
                  </pic:spPr>
                </pic:pic>
              </a:graphicData>
            </a:graphic>
            <wp14:sizeRelH relativeFrom="page">
              <wp14:pctWidth>0</wp14:pctWidth>
            </wp14:sizeRelH>
            <wp14:sizeRelV relativeFrom="page">
              <wp14:pctHeight>0</wp14:pctHeight>
            </wp14:sizeRelV>
          </wp:anchor>
        </w:drawing>
      </w:r>
      <w:r w:rsidR="00647AC5" w:rsidRPr="00A75BAD">
        <w:rPr>
          <w:rFonts w:ascii="Wotfard Light" w:hAnsi="Wotfard Light" w:cs="Arial"/>
          <w:b/>
          <w:bCs/>
        </w:rPr>
        <w:t>We support people of many ages</w:t>
      </w:r>
      <w:r w:rsidR="0045217E" w:rsidRPr="00A75BAD">
        <w:rPr>
          <w:rFonts w:ascii="Wotfard Light" w:hAnsi="Wotfard Light" w:cs="Arial"/>
          <w:b/>
          <w:bCs/>
        </w:rPr>
        <w:t>, including many young people</w:t>
      </w:r>
      <w:r w:rsidR="00F1103B" w:rsidRPr="00A75BAD">
        <w:rPr>
          <w:rFonts w:ascii="Wotfard Light" w:hAnsi="Wotfard Light" w:cs="Arial"/>
          <w:b/>
          <w:bCs/>
        </w:rPr>
        <w:t>. Can we apply</w:t>
      </w:r>
      <w:r w:rsidR="009162D8" w:rsidRPr="00A75BAD">
        <w:rPr>
          <w:rFonts w:ascii="Wotfard Light" w:hAnsi="Wotfard Light" w:cs="Arial"/>
          <w:b/>
          <w:bCs/>
        </w:rPr>
        <w:t>?</w:t>
      </w:r>
      <w:r w:rsidR="00F1103B" w:rsidRPr="00A75BAD">
        <w:rPr>
          <w:rFonts w:ascii="Wotfard Light" w:hAnsi="Wotfard Light" w:cs="Arial"/>
          <w:b/>
          <w:bCs/>
        </w:rPr>
        <w:br/>
      </w:r>
      <w:r w:rsidR="003A4D4A" w:rsidRPr="00A75BAD">
        <w:rPr>
          <w:rFonts w:ascii="Wotfard Light" w:hAnsi="Wotfard Light" w:cs="Arial"/>
        </w:rPr>
        <w:t>Our focus is on young people aged 11-25</w:t>
      </w:r>
      <w:r w:rsidR="00FA177F" w:rsidRPr="00A75BAD">
        <w:rPr>
          <w:rFonts w:ascii="Wotfard Light" w:hAnsi="Wotfard Light" w:cs="Arial"/>
        </w:rPr>
        <w:t xml:space="preserve">. The </w:t>
      </w:r>
      <w:r w:rsidR="00DE19B4">
        <w:rPr>
          <w:rFonts w:ascii="Wotfard Light" w:hAnsi="Wotfard Light" w:cs="Arial"/>
        </w:rPr>
        <w:t xml:space="preserve">services you deliver </w:t>
      </w:r>
      <w:r w:rsidR="00FA177F" w:rsidRPr="00A75BAD">
        <w:rPr>
          <w:rFonts w:ascii="Wotfard Light" w:hAnsi="Wotfard Light" w:cs="Arial"/>
        </w:rPr>
        <w:t xml:space="preserve">must be </w:t>
      </w:r>
      <w:r w:rsidR="005D7A6F">
        <w:rPr>
          <w:rFonts w:ascii="Wotfard Light" w:hAnsi="Wotfard Light" w:cs="Arial"/>
        </w:rPr>
        <w:t xml:space="preserve">to </w:t>
      </w:r>
      <w:r w:rsidR="00FA177F" w:rsidRPr="00A75BAD">
        <w:rPr>
          <w:rFonts w:ascii="Wotfard Light" w:hAnsi="Wotfard Light" w:cs="Arial"/>
        </w:rPr>
        <w:t>support mostly young people</w:t>
      </w:r>
      <w:r w:rsidR="006A1BFD" w:rsidRPr="00A75BAD">
        <w:rPr>
          <w:rFonts w:ascii="Wotfard Light" w:hAnsi="Wotfard Light" w:cs="Arial"/>
        </w:rPr>
        <w:t xml:space="preserve">. I.e. </w:t>
      </w:r>
      <w:r w:rsidR="00BE0984" w:rsidRPr="00A75BAD">
        <w:rPr>
          <w:rFonts w:ascii="Wotfard Light" w:hAnsi="Wotfard Light" w:cs="Arial"/>
        </w:rPr>
        <w:t xml:space="preserve">we understand if your </w:t>
      </w:r>
      <w:r w:rsidR="00BB406A" w:rsidRPr="00A75BAD">
        <w:rPr>
          <w:rFonts w:ascii="Wotfard Light" w:hAnsi="Wotfard Light" w:cs="Arial"/>
        </w:rPr>
        <w:t xml:space="preserve">programme includes a small number on either side of that age </w:t>
      </w:r>
      <w:proofErr w:type="gramStart"/>
      <w:r w:rsidR="00BB406A" w:rsidRPr="00A75BAD">
        <w:rPr>
          <w:rFonts w:ascii="Wotfard Light" w:hAnsi="Wotfard Light" w:cs="Arial"/>
        </w:rPr>
        <w:t>range</w:t>
      </w:r>
      <w:proofErr w:type="gramEnd"/>
      <w:r w:rsidR="00BB406A" w:rsidRPr="00A75BAD">
        <w:rPr>
          <w:rFonts w:ascii="Wotfard Light" w:hAnsi="Wotfard Light" w:cs="Arial"/>
        </w:rPr>
        <w:t xml:space="preserve"> but the primary </w:t>
      </w:r>
      <w:r w:rsidR="00534A97" w:rsidRPr="00A75BAD">
        <w:rPr>
          <w:rFonts w:ascii="Wotfard Light" w:hAnsi="Wotfard Light" w:cs="Arial"/>
        </w:rPr>
        <w:t xml:space="preserve">group supported should be </w:t>
      </w:r>
      <w:r w:rsidR="00A3207C" w:rsidRPr="00A75BAD">
        <w:rPr>
          <w:rFonts w:ascii="Wotfard Light" w:hAnsi="Wotfard Light" w:cs="Arial"/>
        </w:rPr>
        <w:t>young people.</w:t>
      </w:r>
      <w:r w:rsidR="009162D8" w:rsidRPr="00A75BAD">
        <w:rPr>
          <w:rFonts w:ascii="Wotfard Light" w:hAnsi="Wotfard Light" w:cs="Arial"/>
          <w:b/>
          <w:bCs/>
        </w:rPr>
        <w:t xml:space="preserve"> </w:t>
      </w:r>
      <w:r w:rsidR="00962989">
        <w:rPr>
          <w:rFonts w:ascii="Wotfard Light" w:hAnsi="Wotfard Light" w:cs="Arial"/>
          <w:b/>
          <w:bCs/>
        </w:rPr>
        <w:br/>
      </w:r>
      <w:r w:rsidRPr="00A75BAD">
        <w:rPr>
          <w:noProof/>
        </w:rPr>
        <w:drawing>
          <wp:anchor distT="0" distB="0" distL="114300" distR="114300" simplePos="0" relativeHeight="251658248" behindDoc="1" locked="0" layoutInCell="1" allowOverlap="1" wp14:anchorId="70FA66CE" wp14:editId="40094699">
            <wp:simplePos x="0" y="0"/>
            <wp:positionH relativeFrom="page">
              <wp:align>right</wp:align>
            </wp:positionH>
            <wp:positionV relativeFrom="page">
              <wp:align>top</wp:align>
            </wp:positionV>
            <wp:extent cx="3808730" cy="5399405"/>
            <wp:effectExtent l="0" t="0" r="1270" b="0"/>
            <wp:wrapNone/>
            <wp:docPr id="674213336" name="Picture 6742133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pic:nvPicPr>
                  <pic:blipFill>
                    <a:blip r:embed="rId9">
                      <a:alphaModFix amt="35000"/>
                    </a:blip>
                    <a:stretch>
                      <a:fillRect/>
                    </a:stretch>
                  </pic:blipFill>
                  <pic:spPr>
                    <a:xfrm>
                      <a:off x="0" y="0"/>
                      <a:ext cx="3808730" cy="5399405"/>
                    </a:xfrm>
                    <a:prstGeom prst="rect">
                      <a:avLst/>
                    </a:prstGeom>
                  </pic:spPr>
                </pic:pic>
              </a:graphicData>
            </a:graphic>
            <wp14:sizeRelH relativeFrom="page">
              <wp14:pctWidth>0</wp14:pctWidth>
            </wp14:sizeRelH>
            <wp14:sizeRelV relativeFrom="page">
              <wp14:pctHeight>0</wp14:pctHeight>
            </wp14:sizeRelV>
          </wp:anchor>
        </w:drawing>
      </w:r>
    </w:p>
    <w:p w14:paraId="7BEE3CD0" w14:textId="38EAF185" w:rsidR="00815036" w:rsidRPr="00763EC6" w:rsidRDefault="00A2257C" w:rsidP="00763EC6">
      <w:pPr>
        <w:pStyle w:val="ListParagraph"/>
        <w:numPr>
          <w:ilvl w:val="0"/>
          <w:numId w:val="5"/>
        </w:numPr>
        <w:ind w:left="1134" w:hanging="567"/>
        <w:rPr>
          <w:rFonts w:ascii="Wotfard Light" w:eastAsiaTheme="minorEastAsia" w:hAnsi="Wotfard Light" w:cs="Arial"/>
          <w:b/>
          <w:bCs/>
        </w:rPr>
      </w:pPr>
      <w:r w:rsidRPr="00A75BAD">
        <w:rPr>
          <w:rFonts w:ascii="Wotfard Light" w:eastAsiaTheme="minorEastAsia" w:hAnsi="Wotfard Light" w:cs="Arial"/>
          <w:b/>
          <w:bCs/>
        </w:rPr>
        <w:t>Are you accepting applications from services which target specific groups of young people?</w:t>
      </w:r>
      <w:r w:rsidR="001B52D1" w:rsidRPr="00A75BAD">
        <w:rPr>
          <w:rFonts w:ascii="Wotfard Light" w:eastAsiaTheme="minorEastAsia" w:hAnsi="Wotfard Light" w:cs="Arial"/>
          <w:b/>
          <w:bCs/>
        </w:rPr>
        <w:t xml:space="preserve"> </w:t>
      </w:r>
      <w:r w:rsidR="00E3149C" w:rsidRPr="00A75BAD">
        <w:rPr>
          <w:rFonts w:ascii="Wotfard Light" w:eastAsiaTheme="minorEastAsia" w:hAnsi="Wotfard Light" w:cs="Arial"/>
          <w:b/>
          <w:bCs/>
        </w:rPr>
        <w:br/>
      </w:r>
      <w:r w:rsidR="00152E44" w:rsidRPr="00A75BAD">
        <w:rPr>
          <w:rFonts w:ascii="Wotfard Light" w:eastAsiaTheme="minorEastAsia" w:hAnsi="Wotfard Light" w:cs="Arial"/>
        </w:rPr>
        <w:t>We will accept applications targeting specific group of young people</w:t>
      </w:r>
      <w:r w:rsidR="00502F07" w:rsidRPr="00A75BAD">
        <w:rPr>
          <w:rFonts w:ascii="Wotfard Light" w:eastAsiaTheme="minorEastAsia" w:hAnsi="Wotfard Light" w:cs="Arial"/>
        </w:rPr>
        <w:t xml:space="preserve">, </w:t>
      </w:r>
      <w:r w:rsidR="00923A28" w:rsidRPr="00A75BAD">
        <w:rPr>
          <w:rFonts w:ascii="Wotfard Light" w:eastAsiaTheme="minorEastAsia" w:hAnsi="Wotfard Light" w:cs="Arial"/>
        </w:rPr>
        <w:t xml:space="preserve">for example from </w:t>
      </w:r>
      <w:proofErr w:type="gramStart"/>
      <w:r w:rsidR="00923A28" w:rsidRPr="00A75BAD">
        <w:rPr>
          <w:rFonts w:ascii="Wotfard Light" w:eastAsiaTheme="minorEastAsia" w:hAnsi="Wotfard Light" w:cs="Arial"/>
        </w:rPr>
        <w:t>particular demographics</w:t>
      </w:r>
      <w:proofErr w:type="gramEnd"/>
      <w:r w:rsidR="00013263" w:rsidRPr="00A75BAD">
        <w:rPr>
          <w:rFonts w:ascii="Wotfard Light" w:eastAsiaTheme="minorEastAsia" w:hAnsi="Wotfard Light" w:cs="Arial"/>
        </w:rPr>
        <w:t xml:space="preserve"> or </w:t>
      </w:r>
      <w:r w:rsidR="005E571C" w:rsidRPr="00A75BAD">
        <w:rPr>
          <w:rFonts w:ascii="Wotfard Light" w:eastAsiaTheme="minorEastAsia" w:hAnsi="Wotfard Light" w:cs="Arial"/>
        </w:rPr>
        <w:t>neurodiverse young people</w:t>
      </w:r>
      <w:r w:rsidR="00864213">
        <w:rPr>
          <w:rFonts w:ascii="Wotfard Light" w:eastAsiaTheme="minorEastAsia" w:hAnsi="Wotfard Light" w:cs="Arial"/>
        </w:rPr>
        <w:t xml:space="preserve">, providing they meet the other criteria. </w:t>
      </w:r>
      <w:r w:rsidR="00975702" w:rsidRPr="00A75BAD">
        <w:rPr>
          <w:rFonts w:ascii="Wotfard Light" w:eastAsiaTheme="minorEastAsia" w:hAnsi="Wotfard Light" w:cs="Arial"/>
        </w:rPr>
        <w:t>We expect most of the grants will not be to support targeted groups.</w:t>
      </w:r>
      <w:r w:rsidR="00815036" w:rsidRPr="00763EC6">
        <w:rPr>
          <w:rFonts w:ascii="Wotfard Light" w:hAnsi="Wotfard Light" w:cs="Arial"/>
        </w:rPr>
        <w:br/>
      </w:r>
    </w:p>
    <w:p w14:paraId="3FC4B6F7" w14:textId="0426D972" w:rsidR="00536114" w:rsidRPr="00A75BAD" w:rsidRDefault="00536114" w:rsidP="00B177FB">
      <w:pPr>
        <w:pStyle w:val="ListParagraph"/>
        <w:numPr>
          <w:ilvl w:val="0"/>
          <w:numId w:val="5"/>
        </w:numPr>
        <w:ind w:left="1134" w:hanging="567"/>
        <w:rPr>
          <w:rFonts w:ascii="Wotfard Light" w:hAnsi="Wotfard Light" w:cs="Arial"/>
          <w:b/>
          <w:bCs/>
        </w:rPr>
      </w:pPr>
      <w:r w:rsidRPr="00A75BAD">
        <w:rPr>
          <w:rFonts w:ascii="Wotfard Light" w:hAnsi="Wotfard Light" w:cs="Arial"/>
          <w:b/>
          <w:bCs/>
        </w:rPr>
        <w:t xml:space="preserve">What if some </w:t>
      </w:r>
      <w:r w:rsidR="008304DE" w:rsidRPr="00A75BAD">
        <w:rPr>
          <w:rFonts w:ascii="Wotfard Light" w:hAnsi="Wotfard Light" w:cs="Arial"/>
          <w:b/>
          <w:bCs/>
        </w:rPr>
        <w:t xml:space="preserve">of our target beneficiaries fall outside </w:t>
      </w:r>
      <w:r w:rsidR="00AA6AC2" w:rsidRPr="00A75BAD">
        <w:rPr>
          <w:rFonts w:ascii="Wotfard Light" w:hAnsi="Wotfard Light" w:cs="Arial"/>
          <w:b/>
          <w:bCs/>
        </w:rPr>
        <w:t xml:space="preserve">of </w:t>
      </w:r>
      <w:r w:rsidR="008304DE" w:rsidRPr="00A75BAD">
        <w:rPr>
          <w:rFonts w:ascii="Wotfard Light" w:hAnsi="Wotfard Light" w:cs="Arial"/>
          <w:b/>
          <w:bCs/>
        </w:rPr>
        <w:t>1</w:t>
      </w:r>
      <w:r w:rsidR="00A11482" w:rsidRPr="00A75BAD">
        <w:rPr>
          <w:rFonts w:ascii="Wotfard Light" w:hAnsi="Wotfard Light" w:cs="Arial"/>
          <w:b/>
          <w:bCs/>
        </w:rPr>
        <w:t>1</w:t>
      </w:r>
      <w:r w:rsidR="008304DE" w:rsidRPr="00A75BAD">
        <w:rPr>
          <w:rFonts w:ascii="Wotfard Light" w:hAnsi="Wotfard Light" w:cs="Arial"/>
          <w:b/>
          <w:bCs/>
        </w:rPr>
        <w:t>-25</w:t>
      </w:r>
      <w:r w:rsidR="00A11482" w:rsidRPr="00A75BAD">
        <w:rPr>
          <w:rFonts w:ascii="Wotfard Light" w:hAnsi="Wotfard Light" w:cs="Arial"/>
          <w:b/>
          <w:bCs/>
        </w:rPr>
        <w:t xml:space="preserve"> </w:t>
      </w:r>
      <w:r w:rsidR="001F0248" w:rsidRPr="00A75BAD">
        <w:rPr>
          <w:rFonts w:ascii="Wotfard Light" w:hAnsi="Wotfard Light" w:cs="Arial"/>
          <w:b/>
          <w:bCs/>
        </w:rPr>
        <w:t>years?</w:t>
      </w:r>
      <w:r w:rsidRPr="00A75BAD">
        <w:rPr>
          <w:rFonts w:ascii="Wotfard Light" w:hAnsi="Wotfard Light" w:cs="Arial"/>
          <w:b/>
          <w:bCs/>
        </w:rPr>
        <w:t xml:space="preserve"> </w:t>
      </w:r>
      <w:r w:rsidR="006030E3" w:rsidRPr="00A75BAD">
        <w:rPr>
          <w:rFonts w:ascii="Wotfard Light" w:hAnsi="Wotfard Light" w:cs="Arial"/>
          <w:b/>
          <w:bCs/>
        </w:rPr>
        <w:br/>
      </w:r>
      <w:r w:rsidR="00F61376" w:rsidRPr="00A75BAD">
        <w:rPr>
          <w:rFonts w:ascii="Wotfard Light" w:hAnsi="Wotfard Light" w:cs="Arial"/>
        </w:rPr>
        <w:t>A significant proportion</w:t>
      </w:r>
      <w:r w:rsidR="001B52D1" w:rsidRPr="00A75BAD">
        <w:rPr>
          <w:rFonts w:ascii="Wotfard Light" w:hAnsi="Wotfard Light" w:cs="Arial"/>
        </w:rPr>
        <w:t xml:space="preserve"> </w:t>
      </w:r>
      <w:r w:rsidR="00A11482" w:rsidRPr="00A75BAD">
        <w:rPr>
          <w:rFonts w:ascii="Wotfard Light" w:hAnsi="Wotfard Light" w:cs="Arial"/>
        </w:rPr>
        <w:t>of beneficiaries</w:t>
      </w:r>
      <w:r w:rsidR="009B5170" w:rsidRPr="00A75BAD">
        <w:rPr>
          <w:rFonts w:ascii="Wotfard Light" w:hAnsi="Wotfard Light" w:cs="Arial"/>
        </w:rPr>
        <w:t xml:space="preserve"> reached</w:t>
      </w:r>
      <w:r w:rsidR="00A11482" w:rsidRPr="00A75BAD">
        <w:rPr>
          <w:rFonts w:ascii="Wotfard Light" w:hAnsi="Wotfard Light" w:cs="Arial"/>
        </w:rPr>
        <w:t xml:space="preserve"> </w:t>
      </w:r>
      <w:r w:rsidR="00235B37" w:rsidRPr="00A75BAD">
        <w:rPr>
          <w:rFonts w:ascii="Wotfard Light" w:hAnsi="Wotfard Light" w:cs="Arial"/>
        </w:rPr>
        <w:t xml:space="preserve">must be </w:t>
      </w:r>
      <w:r w:rsidR="000E1EBB" w:rsidRPr="00A75BAD">
        <w:rPr>
          <w:rFonts w:ascii="Wotfard Light" w:hAnsi="Wotfard Light" w:cs="Arial"/>
        </w:rPr>
        <w:t xml:space="preserve">11-25 </w:t>
      </w:r>
      <w:r w:rsidR="00235B37" w:rsidRPr="00A75BAD">
        <w:rPr>
          <w:rFonts w:ascii="Wotfard Light" w:hAnsi="Wotfard Light" w:cs="Arial"/>
        </w:rPr>
        <w:t>years</w:t>
      </w:r>
      <w:r w:rsidR="009B5170" w:rsidRPr="00A75BAD">
        <w:rPr>
          <w:rFonts w:ascii="Wotfard Light" w:hAnsi="Wotfard Light" w:cs="Arial"/>
        </w:rPr>
        <w:t>.</w:t>
      </w:r>
    </w:p>
    <w:p w14:paraId="2000F62D" w14:textId="4D33A92E" w:rsidR="00A11482" w:rsidRPr="00A75BAD" w:rsidRDefault="00A11482" w:rsidP="00A11482">
      <w:pPr>
        <w:pStyle w:val="ListParagraph"/>
        <w:ind w:left="644"/>
        <w:rPr>
          <w:rFonts w:ascii="Wotfard Light" w:hAnsi="Wotfard Light" w:cs="Arial"/>
          <w:b/>
          <w:bCs/>
        </w:rPr>
      </w:pPr>
    </w:p>
    <w:p w14:paraId="74D23A6C" w14:textId="7410E3D0" w:rsidR="00054E41" w:rsidRPr="00763EC6" w:rsidRDefault="00BC7987" w:rsidP="004E2EAF">
      <w:pPr>
        <w:pStyle w:val="ListParagraph"/>
        <w:numPr>
          <w:ilvl w:val="0"/>
          <w:numId w:val="5"/>
        </w:numPr>
        <w:ind w:left="1134" w:hanging="567"/>
        <w:rPr>
          <w:rFonts w:ascii="Wotfard Light" w:hAnsi="Wotfard Light" w:cs="Arial"/>
          <w:b/>
          <w:bCs/>
        </w:rPr>
      </w:pPr>
      <w:r w:rsidRPr="00A75BAD">
        <w:rPr>
          <w:rFonts w:ascii="Wotfard Light" w:hAnsi="Wotfard Light" w:cs="Arial"/>
          <w:b/>
          <w:bCs/>
        </w:rPr>
        <w:t>Do</w:t>
      </w:r>
      <w:r w:rsidR="00277F53" w:rsidRPr="00A75BAD">
        <w:rPr>
          <w:rFonts w:ascii="Wotfard Light" w:hAnsi="Wotfard Light" w:cs="Arial"/>
          <w:b/>
          <w:bCs/>
        </w:rPr>
        <w:t xml:space="preserve">es the project have to be </w:t>
      </w:r>
      <w:r w:rsidRPr="00A75BAD">
        <w:rPr>
          <w:rFonts w:ascii="Wotfard Light" w:hAnsi="Wotfard Light" w:cs="Arial"/>
          <w:b/>
          <w:bCs/>
        </w:rPr>
        <w:t xml:space="preserve">for the whole age range?  </w:t>
      </w:r>
      <w:r w:rsidR="006030E3" w:rsidRPr="00A75BAD">
        <w:rPr>
          <w:rFonts w:ascii="Wotfard Light" w:hAnsi="Wotfard Light" w:cs="Arial"/>
          <w:b/>
          <w:bCs/>
        </w:rPr>
        <w:br/>
      </w:r>
      <w:r w:rsidR="002F03DE" w:rsidRPr="00A75BAD">
        <w:rPr>
          <w:rFonts w:ascii="Wotfard Light" w:hAnsi="Wotfard Light" w:cs="Arial"/>
        </w:rPr>
        <w:t>No</w:t>
      </w:r>
      <w:r w:rsidR="001F0248" w:rsidRPr="00A75BAD">
        <w:rPr>
          <w:rFonts w:ascii="Wotfard Light" w:hAnsi="Wotfard Light" w:cs="Arial"/>
        </w:rPr>
        <w:t>,</w:t>
      </w:r>
      <w:r w:rsidR="002F03DE" w:rsidRPr="00A75BAD">
        <w:rPr>
          <w:rFonts w:ascii="Wotfard Light" w:hAnsi="Wotfard Light" w:cs="Arial"/>
        </w:rPr>
        <w:t xml:space="preserve"> </w:t>
      </w:r>
      <w:r w:rsidR="001F0248" w:rsidRPr="00A75BAD">
        <w:rPr>
          <w:rFonts w:ascii="Wotfard Light" w:hAnsi="Wotfard Light" w:cs="Arial"/>
        </w:rPr>
        <w:t>the service does not need to be offered to</w:t>
      </w:r>
      <w:r w:rsidR="002F03DE" w:rsidRPr="00A75BAD">
        <w:rPr>
          <w:rFonts w:ascii="Wotfard Light" w:hAnsi="Wotfard Light" w:cs="Arial"/>
        </w:rPr>
        <w:t xml:space="preserve"> </w:t>
      </w:r>
      <w:r w:rsidR="001F0248" w:rsidRPr="00A75BAD">
        <w:rPr>
          <w:rFonts w:ascii="Wotfard Light" w:hAnsi="Wotfard Light" w:cs="Arial"/>
        </w:rPr>
        <w:t xml:space="preserve">the </w:t>
      </w:r>
      <w:r w:rsidR="002F03DE" w:rsidRPr="00A75BAD">
        <w:rPr>
          <w:rFonts w:ascii="Wotfard Light" w:hAnsi="Wotfard Light" w:cs="Arial"/>
        </w:rPr>
        <w:t>whole age range</w:t>
      </w:r>
      <w:r w:rsidR="00277F53" w:rsidRPr="00A75BAD">
        <w:rPr>
          <w:rFonts w:ascii="Wotfard Light" w:hAnsi="Wotfard Light" w:cs="Arial"/>
        </w:rPr>
        <w:t>.</w:t>
      </w:r>
      <w:r w:rsidR="00763EC6">
        <w:rPr>
          <w:rFonts w:ascii="Wotfard Light" w:hAnsi="Wotfard Light" w:cs="Arial"/>
        </w:rPr>
        <w:br/>
      </w:r>
    </w:p>
    <w:p w14:paraId="38302C07" w14:textId="7AC3C1A0" w:rsidR="00311326" w:rsidRPr="00763EC6" w:rsidRDefault="002A1DCE" w:rsidP="00763EC6">
      <w:pPr>
        <w:pBdr>
          <w:bottom w:val="single" w:sz="4" w:space="1" w:color="auto"/>
        </w:pBdr>
        <w:rPr>
          <w:rFonts w:ascii="Wotfard Light" w:eastAsiaTheme="minorEastAsia" w:hAnsi="Wotfard Light" w:cs="Arial"/>
          <w:b/>
          <w:bCs/>
          <w:color w:val="1828FB"/>
        </w:rPr>
      </w:pPr>
      <w:bookmarkStart w:id="2" w:name="_Hlk158889870"/>
      <w:r w:rsidRPr="00A75BAD">
        <w:rPr>
          <w:rFonts w:ascii="Wotfard Light" w:eastAsiaTheme="minorEastAsia" w:hAnsi="Wotfard Light" w:cs="Arial"/>
          <w:b/>
          <w:bCs/>
          <w:color w:val="1828FB"/>
        </w:rPr>
        <w:t>PROJECT TYPE</w:t>
      </w:r>
      <w:bookmarkEnd w:id="2"/>
    </w:p>
    <w:p w14:paraId="3BA3EDB1" w14:textId="4F15E618" w:rsidR="008073F6" w:rsidRPr="00A61AD9" w:rsidRDefault="00621A34" w:rsidP="00A61AD9">
      <w:pPr>
        <w:pStyle w:val="ListParagraph"/>
        <w:numPr>
          <w:ilvl w:val="0"/>
          <w:numId w:val="5"/>
        </w:numPr>
        <w:ind w:left="1134" w:hanging="567"/>
        <w:rPr>
          <w:rFonts w:ascii="Wotfard Light" w:eastAsiaTheme="minorEastAsia" w:hAnsi="Wotfard Light" w:cs="Arial"/>
          <w:b/>
          <w:bCs/>
        </w:rPr>
      </w:pPr>
      <w:r w:rsidRPr="00A75BAD">
        <w:rPr>
          <w:rFonts w:ascii="Wotfard Light" w:eastAsiaTheme="minorEastAsia" w:hAnsi="Wotfard Light" w:cs="Arial"/>
          <w:b/>
          <w:bCs/>
        </w:rPr>
        <w:t>Can I apply for service delivery costs?</w:t>
      </w:r>
      <w:r w:rsidRPr="00A75BAD">
        <w:rPr>
          <w:rFonts w:ascii="Wotfard Light" w:eastAsiaTheme="minorEastAsia" w:hAnsi="Wotfard Light" w:cs="Arial"/>
          <w:b/>
          <w:bCs/>
        </w:rPr>
        <w:br/>
      </w:r>
      <w:r w:rsidR="00763EC6">
        <w:rPr>
          <w:rFonts w:ascii="Wotfard Light" w:eastAsiaTheme="minorEastAsia" w:hAnsi="Wotfard Light" w:cs="Arial"/>
        </w:rPr>
        <w:t>Yes.</w:t>
      </w:r>
      <w:r w:rsidR="00DB431F" w:rsidRPr="00763EC6">
        <w:rPr>
          <w:rFonts w:ascii="Wotfard Light" w:eastAsiaTheme="minorEastAsia" w:hAnsi="Wotfard Light" w:cs="Arial"/>
          <w:b/>
          <w:bCs/>
        </w:rPr>
        <w:br/>
      </w:r>
    </w:p>
    <w:p w14:paraId="40F97503" w14:textId="14A30F19" w:rsidR="00A4381E" w:rsidRPr="00F3648B" w:rsidRDefault="00665BA2" w:rsidP="009B7DCA">
      <w:pPr>
        <w:pStyle w:val="ListParagraph"/>
        <w:numPr>
          <w:ilvl w:val="0"/>
          <w:numId w:val="5"/>
        </w:numPr>
        <w:ind w:left="1134" w:hanging="567"/>
        <w:rPr>
          <w:rFonts w:ascii="Wotfard Light" w:hAnsi="Wotfard Light" w:cs="Arial"/>
        </w:rPr>
      </w:pPr>
      <w:r>
        <w:rPr>
          <w:rFonts w:ascii="Wotfard Light" w:eastAsiaTheme="minorEastAsia" w:hAnsi="Wotfard Light" w:cs="Arial"/>
          <w:b/>
          <w:bCs/>
        </w:rPr>
        <w:t>Can I apply for funding of a new support hub?</w:t>
      </w:r>
      <w:r>
        <w:rPr>
          <w:rFonts w:ascii="Wotfard Light" w:eastAsiaTheme="minorEastAsia" w:hAnsi="Wotfard Light" w:cs="Arial"/>
          <w:b/>
          <w:bCs/>
        </w:rPr>
        <w:br/>
      </w:r>
      <w:r w:rsidRPr="00F3648B">
        <w:rPr>
          <w:rFonts w:ascii="Wotfard Light" w:hAnsi="Wotfard Light" w:cs="Arial"/>
        </w:rPr>
        <w:t xml:space="preserve">Yes. </w:t>
      </w:r>
      <w:proofErr w:type="gramStart"/>
      <w:r w:rsidRPr="00F3648B">
        <w:rPr>
          <w:rFonts w:ascii="Wotfard Light" w:hAnsi="Wotfard Light" w:cs="Arial"/>
        </w:rPr>
        <w:t>As long as</w:t>
      </w:r>
      <w:proofErr w:type="gramEnd"/>
      <w:r w:rsidRPr="00F3648B">
        <w:rPr>
          <w:rFonts w:ascii="Wotfard Light" w:hAnsi="Wotfard Light" w:cs="Arial"/>
        </w:rPr>
        <w:t xml:space="preserve"> </w:t>
      </w:r>
      <w:r w:rsidRPr="00F3648B">
        <w:rPr>
          <w:rFonts w:ascii="Wotfard Light" w:hAnsi="Wotfard Light" w:cs="Arial"/>
          <w:i/>
          <w:iCs/>
        </w:rPr>
        <w:t>your organisation</w:t>
      </w:r>
      <w:r w:rsidRPr="00F3648B">
        <w:rPr>
          <w:rFonts w:ascii="Wotfard Light" w:hAnsi="Wotfard Light" w:cs="Arial"/>
        </w:rPr>
        <w:t xml:space="preserve"> has at least three </w:t>
      </w:r>
      <w:r w:rsidR="00F3648B" w:rsidRPr="00F3648B">
        <w:rPr>
          <w:rFonts w:ascii="Wotfard Light" w:hAnsi="Wotfard Light" w:cs="Arial"/>
        </w:rPr>
        <w:t>years’ experience</w:t>
      </w:r>
      <w:r w:rsidRPr="00F3648B">
        <w:rPr>
          <w:rFonts w:ascii="Wotfard Light" w:hAnsi="Wotfard Light" w:cs="Arial"/>
        </w:rPr>
        <w:t xml:space="preserve"> delivering drop-in services, the </w:t>
      </w:r>
      <w:r w:rsidR="00F3648B" w:rsidRPr="00F3648B">
        <w:rPr>
          <w:rFonts w:ascii="Wotfard Light" w:hAnsi="Wotfard Light" w:cs="Arial"/>
        </w:rPr>
        <w:t>hub project you want funding for can be newer than this.</w:t>
      </w:r>
      <w:r w:rsidR="00B9205C">
        <w:rPr>
          <w:rFonts w:ascii="Wotfard Light" w:hAnsi="Wotfard Light" w:cs="Arial"/>
        </w:rPr>
        <w:br/>
      </w:r>
    </w:p>
    <w:p w14:paraId="2AD91153" w14:textId="369715B4" w:rsidR="00B9205C" w:rsidRDefault="00B9205C" w:rsidP="009B7DCA">
      <w:pPr>
        <w:pStyle w:val="ListParagraph"/>
        <w:numPr>
          <w:ilvl w:val="0"/>
          <w:numId w:val="5"/>
        </w:numPr>
        <w:ind w:left="1134" w:hanging="567"/>
        <w:rPr>
          <w:rFonts w:ascii="Wotfard Light" w:eastAsiaTheme="minorEastAsia" w:hAnsi="Wotfard Light" w:cs="Arial"/>
          <w:b/>
          <w:bCs/>
        </w:rPr>
      </w:pPr>
      <w:r>
        <w:rPr>
          <w:rFonts w:ascii="Wotfard Light" w:eastAsiaTheme="minorEastAsia" w:hAnsi="Wotfard Light" w:cs="Arial"/>
          <w:b/>
          <w:bCs/>
        </w:rPr>
        <w:t>Does the hub I want funding for need to be in on</w:t>
      </w:r>
      <w:r w:rsidR="005D7A6F">
        <w:rPr>
          <w:rFonts w:ascii="Wotfard Light" w:eastAsiaTheme="minorEastAsia" w:hAnsi="Wotfard Light" w:cs="Arial"/>
          <w:b/>
          <w:bCs/>
        </w:rPr>
        <w:t>e</w:t>
      </w:r>
      <w:r>
        <w:rPr>
          <w:rFonts w:ascii="Wotfard Light" w:eastAsiaTheme="minorEastAsia" w:hAnsi="Wotfard Light" w:cs="Arial"/>
          <w:b/>
          <w:bCs/>
        </w:rPr>
        <w:t xml:space="preserve"> location? You ask for an address in the application form.</w:t>
      </w:r>
      <w:r>
        <w:rPr>
          <w:rFonts w:ascii="Wotfard Light" w:eastAsiaTheme="minorEastAsia" w:hAnsi="Wotfard Light" w:cs="Arial"/>
          <w:b/>
          <w:bCs/>
        </w:rPr>
        <w:br/>
      </w:r>
      <w:r w:rsidRPr="00254453">
        <w:rPr>
          <w:rFonts w:ascii="Wotfard Light" w:hAnsi="Wotfard Light" w:cs="Arial"/>
        </w:rPr>
        <w:t>No, you can apply for funding for several hubs across many locations. Please give us the address as an indication where</w:t>
      </w:r>
      <w:r w:rsidR="00254453" w:rsidRPr="00254453">
        <w:rPr>
          <w:rFonts w:ascii="Wotfard Light" w:hAnsi="Wotfard Light" w:cs="Arial"/>
        </w:rPr>
        <w:t xml:space="preserve"> one hub is.</w:t>
      </w:r>
      <w:r w:rsidR="006605D9">
        <w:rPr>
          <w:rFonts w:ascii="Wotfard Light" w:hAnsi="Wotfard Light" w:cs="Arial"/>
        </w:rPr>
        <w:br/>
      </w:r>
    </w:p>
    <w:p w14:paraId="43E83DE8" w14:textId="29FF998D" w:rsidR="00F94C6F" w:rsidRDefault="00F94C6F" w:rsidP="009B7DCA">
      <w:pPr>
        <w:pStyle w:val="ListParagraph"/>
        <w:numPr>
          <w:ilvl w:val="0"/>
          <w:numId w:val="5"/>
        </w:numPr>
        <w:ind w:left="1134" w:hanging="567"/>
        <w:rPr>
          <w:rFonts w:ascii="Wotfard Light" w:eastAsiaTheme="minorEastAsia" w:hAnsi="Wotfard Light" w:cs="Arial"/>
          <w:b/>
          <w:bCs/>
        </w:rPr>
      </w:pPr>
      <w:r>
        <w:rPr>
          <w:rFonts w:ascii="Wotfard Light" w:eastAsiaTheme="minorEastAsia" w:hAnsi="Wotfard Light" w:cs="Arial"/>
          <w:b/>
          <w:bCs/>
        </w:rPr>
        <w:t>Does a hub need to be a physical ‘bricks and mortar’ space? We have an online hub.</w:t>
      </w:r>
      <w:r w:rsidR="00A35E64">
        <w:rPr>
          <w:rFonts w:ascii="Wotfard Light" w:eastAsiaTheme="minorEastAsia" w:hAnsi="Wotfard Light" w:cs="Arial"/>
          <w:b/>
          <w:bCs/>
        </w:rPr>
        <w:br/>
      </w:r>
      <w:r w:rsidR="00A35E64" w:rsidRPr="0080628B">
        <w:rPr>
          <w:rFonts w:ascii="Wotfard Light" w:hAnsi="Wotfard Light" w:cs="Arial"/>
        </w:rPr>
        <w:t xml:space="preserve">Yes. </w:t>
      </w:r>
      <w:proofErr w:type="gramStart"/>
      <w:r w:rsidR="00A35E64" w:rsidRPr="0080628B">
        <w:rPr>
          <w:rFonts w:ascii="Wotfard Light" w:hAnsi="Wotfard Light" w:cs="Arial"/>
        </w:rPr>
        <w:t>For the purpose of</w:t>
      </w:r>
      <w:proofErr w:type="gramEnd"/>
      <w:r w:rsidR="00A35E64" w:rsidRPr="0080628B">
        <w:rPr>
          <w:rFonts w:ascii="Wotfard Light" w:hAnsi="Wotfard Light" w:cs="Arial"/>
        </w:rPr>
        <w:t xml:space="preserve"> this </w:t>
      </w:r>
      <w:r w:rsidR="001707E7" w:rsidRPr="0080628B">
        <w:rPr>
          <w:rFonts w:ascii="Wotfard Light" w:hAnsi="Wotfard Light" w:cs="Arial"/>
        </w:rPr>
        <w:t>opportunity,</w:t>
      </w:r>
      <w:r w:rsidR="00A35E64" w:rsidRPr="0080628B">
        <w:rPr>
          <w:rFonts w:ascii="Wotfard Light" w:hAnsi="Wotfard Light" w:cs="Arial"/>
        </w:rPr>
        <w:t xml:space="preserve"> we are seeking real life physical spaces where young people can go to seek support.</w:t>
      </w:r>
      <w:r w:rsidR="0080628B">
        <w:rPr>
          <w:rFonts w:ascii="Wotfard Light" w:eastAsiaTheme="minorEastAsia" w:hAnsi="Wotfard Light" w:cs="Arial"/>
          <w:b/>
          <w:bCs/>
        </w:rPr>
        <w:br/>
      </w:r>
    </w:p>
    <w:p w14:paraId="5E62E97D" w14:textId="29F0AFCC" w:rsidR="007A44FE" w:rsidRDefault="007A44FE" w:rsidP="009B7DCA">
      <w:pPr>
        <w:pStyle w:val="ListParagraph"/>
        <w:numPr>
          <w:ilvl w:val="0"/>
          <w:numId w:val="5"/>
        </w:numPr>
        <w:ind w:left="1134" w:hanging="567"/>
        <w:rPr>
          <w:rFonts w:ascii="Wotfard Light" w:eastAsiaTheme="minorEastAsia" w:hAnsi="Wotfard Light" w:cs="Arial"/>
          <w:b/>
          <w:bCs/>
        </w:rPr>
      </w:pPr>
      <w:r>
        <w:rPr>
          <w:rFonts w:ascii="Wotfard Light" w:eastAsiaTheme="minorEastAsia" w:hAnsi="Wotfard Light" w:cs="Arial"/>
          <w:b/>
          <w:bCs/>
        </w:rPr>
        <w:t xml:space="preserve">Can a </w:t>
      </w:r>
      <w:r w:rsidR="001707E7">
        <w:rPr>
          <w:rFonts w:ascii="Wotfard Light" w:eastAsiaTheme="minorEastAsia" w:hAnsi="Wotfard Light" w:cs="Arial"/>
          <w:b/>
          <w:bCs/>
        </w:rPr>
        <w:t>drop-in</w:t>
      </w:r>
      <w:r>
        <w:rPr>
          <w:rFonts w:ascii="Wotfard Light" w:eastAsiaTheme="minorEastAsia" w:hAnsi="Wotfard Light" w:cs="Arial"/>
          <w:b/>
          <w:bCs/>
        </w:rPr>
        <w:t xml:space="preserve"> service include </w:t>
      </w:r>
      <w:r w:rsidR="00F94C6F">
        <w:rPr>
          <w:rFonts w:ascii="Wotfard Light" w:eastAsiaTheme="minorEastAsia" w:hAnsi="Wotfard Light" w:cs="Arial"/>
          <w:b/>
          <w:bCs/>
        </w:rPr>
        <w:t>online or telephone support?</w:t>
      </w:r>
      <w:r w:rsidR="00F94C6F">
        <w:rPr>
          <w:rFonts w:ascii="Wotfard Light" w:eastAsiaTheme="minorEastAsia" w:hAnsi="Wotfard Light" w:cs="Arial"/>
          <w:b/>
          <w:bCs/>
        </w:rPr>
        <w:br/>
      </w:r>
      <w:r w:rsidR="00F94C6F" w:rsidRPr="00F94C6F">
        <w:rPr>
          <w:rFonts w:ascii="Wotfard Light" w:hAnsi="Wotfard Light" w:cs="Arial"/>
        </w:rPr>
        <w:t xml:space="preserve">Yes, but for the purpose of this opportunity your hub must </w:t>
      </w:r>
      <w:r w:rsidR="00F94C6F" w:rsidRPr="00F94C6F">
        <w:rPr>
          <w:rFonts w:ascii="Wotfard Light" w:hAnsi="Wotfard Light" w:cs="Arial"/>
          <w:i/>
          <w:iCs/>
        </w:rPr>
        <w:t>at least</w:t>
      </w:r>
      <w:r w:rsidR="00F94C6F" w:rsidRPr="00F94C6F">
        <w:rPr>
          <w:rFonts w:ascii="Wotfard Light" w:hAnsi="Wotfard Light" w:cs="Arial"/>
        </w:rPr>
        <w:t xml:space="preserve"> include a physical drop in space.</w:t>
      </w:r>
      <w:r w:rsidR="0080628B">
        <w:rPr>
          <w:rFonts w:ascii="Wotfard Light" w:hAnsi="Wotfard Light" w:cs="Arial"/>
        </w:rPr>
        <w:br/>
      </w:r>
    </w:p>
    <w:p w14:paraId="3172F313" w14:textId="08C31724" w:rsidR="007A310E" w:rsidRPr="007A310E" w:rsidRDefault="007A310E" w:rsidP="007A310E">
      <w:pPr>
        <w:pStyle w:val="ListParagraph"/>
        <w:numPr>
          <w:ilvl w:val="0"/>
          <w:numId w:val="5"/>
        </w:numPr>
        <w:ind w:hanging="513"/>
        <w:rPr>
          <w:rFonts w:ascii="Wotfard Light" w:eastAsiaTheme="minorEastAsia" w:hAnsi="Wotfard Light" w:cs="Arial"/>
          <w:b/>
          <w:bCs/>
        </w:rPr>
      </w:pPr>
      <w:r>
        <w:rPr>
          <w:rFonts w:ascii="Wotfard Light" w:eastAsiaTheme="minorEastAsia" w:hAnsi="Wotfard Light" w:cs="Arial"/>
          <w:b/>
          <w:bCs/>
        </w:rPr>
        <w:t>Wha</w:t>
      </w:r>
      <w:r w:rsidRPr="007A310E">
        <w:rPr>
          <w:rFonts w:ascii="Wotfard Light" w:eastAsiaTheme="minorEastAsia" w:hAnsi="Wotfard Light" w:cs="Arial"/>
          <w:b/>
          <w:bCs/>
        </w:rPr>
        <w:t xml:space="preserve">t kind of services qualify? </w:t>
      </w:r>
      <w:r>
        <w:rPr>
          <w:rFonts w:ascii="Wotfard Light" w:eastAsiaTheme="minorEastAsia" w:hAnsi="Wotfard Light" w:cs="Arial"/>
          <w:b/>
          <w:bCs/>
        </w:rPr>
        <w:br/>
      </w:r>
      <w:r w:rsidRPr="001F1F3D">
        <w:rPr>
          <w:rFonts w:ascii="Wotfard Light" w:hAnsi="Wotfard Light" w:cs="Arial"/>
        </w:rPr>
        <w:t>Hubs offer many services, which all play a role in supporting young people and preventing distress.</w:t>
      </w:r>
      <w:r w:rsidR="001F1F3D" w:rsidRPr="001F1F3D">
        <w:rPr>
          <w:rFonts w:ascii="Wotfard Light" w:hAnsi="Wotfard Light" w:cs="Arial"/>
        </w:rPr>
        <w:t xml:space="preserve"> These could include career advice, benefits advice or sexual health support.</w:t>
      </w:r>
      <w:r w:rsidRPr="001F1F3D">
        <w:rPr>
          <w:rFonts w:ascii="Wotfard Light" w:hAnsi="Wotfard Light" w:cs="Arial"/>
        </w:rPr>
        <w:t xml:space="preserve"> This range of services is important, as the hub should be a stigma free place</w:t>
      </w:r>
      <w:r w:rsidR="00D60FF4" w:rsidRPr="001F1F3D">
        <w:rPr>
          <w:rFonts w:ascii="Wotfard Light" w:hAnsi="Wotfard Light" w:cs="Arial"/>
        </w:rPr>
        <w:t xml:space="preserve">. </w:t>
      </w:r>
      <w:r w:rsidRPr="001F1F3D">
        <w:rPr>
          <w:rFonts w:ascii="Wotfard Light" w:hAnsi="Wotfard Light" w:cs="Arial"/>
        </w:rPr>
        <w:t>However,</w:t>
      </w:r>
      <w:r w:rsidR="00D60FF4" w:rsidRPr="001F1F3D">
        <w:rPr>
          <w:rFonts w:ascii="Wotfard Light" w:hAnsi="Wotfard Light" w:cs="Arial"/>
        </w:rPr>
        <w:t xml:space="preserve"> </w:t>
      </w:r>
      <w:r w:rsidR="00A20844">
        <w:rPr>
          <w:rFonts w:ascii="Wotfard Light" w:hAnsi="Wotfard Light" w:cs="Arial"/>
        </w:rPr>
        <w:t>the</w:t>
      </w:r>
      <w:r w:rsidR="00D60FF4" w:rsidRPr="001F1F3D">
        <w:rPr>
          <w:rFonts w:ascii="Wotfard Light" w:hAnsi="Wotfard Light" w:cs="Arial"/>
        </w:rPr>
        <w:t xml:space="preserve"> Prudence Trust</w:t>
      </w:r>
      <w:r w:rsidRPr="001F1F3D">
        <w:rPr>
          <w:rFonts w:ascii="Wotfard Light" w:hAnsi="Wotfard Light" w:cs="Arial"/>
        </w:rPr>
        <w:t xml:space="preserve"> will only consider funding hubs that count mental health support among their services.</w:t>
      </w:r>
    </w:p>
    <w:p w14:paraId="26A482AB" w14:textId="77777777" w:rsidR="007A310E" w:rsidRDefault="007A310E" w:rsidP="001F1F3D">
      <w:pPr>
        <w:pStyle w:val="ListParagraph"/>
        <w:ind w:left="1134"/>
        <w:rPr>
          <w:rFonts w:ascii="Wotfard Light" w:eastAsiaTheme="minorEastAsia" w:hAnsi="Wotfard Light" w:cs="Arial"/>
          <w:b/>
          <w:bCs/>
        </w:rPr>
      </w:pPr>
    </w:p>
    <w:p w14:paraId="008254FA" w14:textId="2BE5B6DA" w:rsidR="008073F6" w:rsidRPr="00A75BAD" w:rsidRDefault="008073F6" w:rsidP="009B7DCA">
      <w:pPr>
        <w:pStyle w:val="ListParagraph"/>
        <w:numPr>
          <w:ilvl w:val="0"/>
          <w:numId w:val="5"/>
        </w:numPr>
        <w:ind w:left="1134" w:hanging="567"/>
        <w:rPr>
          <w:rFonts w:ascii="Wotfard Light" w:eastAsiaTheme="minorEastAsia" w:hAnsi="Wotfard Light" w:cs="Arial"/>
          <w:b/>
          <w:bCs/>
        </w:rPr>
      </w:pPr>
      <w:r w:rsidRPr="00A75BAD">
        <w:rPr>
          <w:rFonts w:ascii="Wotfard Light" w:eastAsiaTheme="minorEastAsia" w:hAnsi="Wotfard Light" w:cs="Arial"/>
          <w:b/>
          <w:bCs/>
        </w:rPr>
        <w:t xml:space="preserve">Do you have a preferred </w:t>
      </w:r>
      <w:r w:rsidR="00A61AD9">
        <w:rPr>
          <w:rFonts w:ascii="Wotfard Light" w:eastAsiaTheme="minorEastAsia" w:hAnsi="Wotfard Light" w:cs="Arial"/>
          <w:b/>
          <w:bCs/>
        </w:rPr>
        <w:t>outcome measurement</w:t>
      </w:r>
      <w:r w:rsidR="00A4381E">
        <w:rPr>
          <w:rFonts w:ascii="Wotfard Light" w:eastAsiaTheme="minorEastAsia" w:hAnsi="Wotfard Light" w:cs="Arial"/>
          <w:b/>
          <w:bCs/>
        </w:rPr>
        <w:t xml:space="preserve"> </w:t>
      </w:r>
      <w:r w:rsidR="00A61AD9">
        <w:rPr>
          <w:rFonts w:ascii="Wotfard Light" w:eastAsiaTheme="minorEastAsia" w:hAnsi="Wotfard Light" w:cs="Arial"/>
          <w:b/>
          <w:bCs/>
        </w:rPr>
        <w:t>tool</w:t>
      </w:r>
      <w:r w:rsidRPr="00A75BAD">
        <w:rPr>
          <w:rFonts w:ascii="Wotfard Light" w:eastAsiaTheme="minorEastAsia" w:hAnsi="Wotfard Light" w:cs="Arial"/>
          <w:b/>
          <w:bCs/>
        </w:rPr>
        <w:t xml:space="preserve"> used for evaluating young </w:t>
      </w:r>
      <w:proofErr w:type="spellStart"/>
      <w:proofErr w:type="gramStart"/>
      <w:r w:rsidRPr="00A75BAD">
        <w:rPr>
          <w:rFonts w:ascii="Wotfard Light" w:eastAsiaTheme="minorEastAsia" w:hAnsi="Wotfard Light" w:cs="Arial"/>
          <w:b/>
          <w:bCs/>
        </w:rPr>
        <w:t>peoples</w:t>
      </w:r>
      <w:proofErr w:type="spellEnd"/>
      <w:proofErr w:type="gramEnd"/>
      <w:r w:rsidRPr="00A75BAD">
        <w:rPr>
          <w:rFonts w:ascii="Wotfard Light" w:eastAsiaTheme="minorEastAsia" w:hAnsi="Wotfard Light" w:cs="Arial"/>
          <w:b/>
          <w:bCs/>
        </w:rPr>
        <w:t xml:space="preserve"> mental health / improvements in mental health? </w:t>
      </w:r>
      <w:r w:rsidR="00CA1187" w:rsidRPr="00A75BAD">
        <w:rPr>
          <w:rFonts w:ascii="Wotfard Light" w:eastAsiaTheme="minorEastAsia" w:hAnsi="Wotfard Light" w:cs="Arial"/>
          <w:b/>
          <w:bCs/>
        </w:rPr>
        <w:br/>
      </w:r>
      <w:r w:rsidRPr="00A75BAD">
        <w:rPr>
          <w:rFonts w:ascii="Wotfard Light" w:hAnsi="Wotfard Light" w:cs="Arial"/>
        </w:rPr>
        <w:t xml:space="preserve">We don’t have a preferred scale, organisations </w:t>
      </w:r>
      <w:r w:rsidR="00CA1187" w:rsidRPr="00A75BAD">
        <w:rPr>
          <w:rFonts w:ascii="Wotfard Light" w:hAnsi="Wotfard Light" w:cs="Arial"/>
        </w:rPr>
        <w:t>should us</w:t>
      </w:r>
      <w:r w:rsidR="00FB6D1A">
        <w:rPr>
          <w:rFonts w:ascii="Wotfard Light" w:hAnsi="Wotfard Light" w:cs="Arial"/>
        </w:rPr>
        <w:t>e</w:t>
      </w:r>
      <w:r w:rsidR="00CA1187" w:rsidRPr="00A75BAD">
        <w:rPr>
          <w:rFonts w:ascii="Wotfard Light" w:hAnsi="Wotfard Light" w:cs="Arial"/>
        </w:rPr>
        <w:t xml:space="preserve"> a</w:t>
      </w:r>
      <w:r w:rsidRPr="00A75BAD">
        <w:rPr>
          <w:rFonts w:ascii="Wotfard Light" w:hAnsi="Wotfard Light" w:cs="Arial"/>
        </w:rPr>
        <w:t xml:space="preserve"> scale that works</w:t>
      </w:r>
      <w:r w:rsidR="00CA1187" w:rsidRPr="00A75BAD">
        <w:rPr>
          <w:rFonts w:ascii="Wotfard Light" w:hAnsi="Wotfard Light" w:cs="Arial"/>
        </w:rPr>
        <w:t xml:space="preserve"> for them</w:t>
      </w:r>
      <w:r w:rsidRPr="00A75BAD">
        <w:rPr>
          <w:rFonts w:ascii="Wotfard Light" w:hAnsi="Wotfard Light" w:cs="Arial"/>
        </w:rPr>
        <w:t xml:space="preserve">, but </w:t>
      </w:r>
      <w:r w:rsidR="00CC0B84" w:rsidRPr="00A75BAD">
        <w:rPr>
          <w:rFonts w:ascii="Wotfard Light" w:hAnsi="Wotfard Light" w:cs="Arial"/>
        </w:rPr>
        <w:t>you may find it</w:t>
      </w:r>
      <w:r w:rsidRPr="00A75BAD">
        <w:rPr>
          <w:rFonts w:ascii="Wotfard Light" w:hAnsi="Wotfard Light" w:cs="Arial"/>
        </w:rPr>
        <w:t xml:space="preserve"> helpful </w:t>
      </w:r>
      <w:r w:rsidR="00CC0B84" w:rsidRPr="00A75BAD">
        <w:rPr>
          <w:rFonts w:ascii="Wotfard Light" w:hAnsi="Wotfard Light" w:cs="Arial"/>
        </w:rPr>
        <w:t>to use existing standard scales that allow for comparison.</w:t>
      </w:r>
      <w:r w:rsidR="00796929" w:rsidRPr="00A75BAD">
        <w:rPr>
          <w:rFonts w:ascii="Wotfard Light" w:hAnsi="Wotfard Light" w:cs="Arial"/>
        </w:rPr>
        <w:br/>
      </w:r>
    </w:p>
    <w:p w14:paraId="185EDF6A" w14:textId="67FB1F90" w:rsidR="00807B09" w:rsidRPr="008F576F" w:rsidRDefault="00807B09" w:rsidP="008F576F">
      <w:pPr>
        <w:pStyle w:val="ListParagraph"/>
        <w:numPr>
          <w:ilvl w:val="0"/>
          <w:numId w:val="5"/>
        </w:numPr>
        <w:ind w:left="1134" w:hanging="567"/>
        <w:rPr>
          <w:rFonts w:ascii="Wotfard Light" w:eastAsiaTheme="minorEastAsia" w:hAnsi="Wotfard Light" w:cs="Arial"/>
          <w:b/>
          <w:bCs/>
        </w:rPr>
      </w:pPr>
      <w:r>
        <w:rPr>
          <w:rFonts w:ascii="Wotfard Light" w:eastAsiaTheme="minorEastAsia" w:hAnsi="Wotfard Light" w:cs="Arial"/>
          <w:b/>
          <w:bCs/>
        </w:rPr>
        <w:t>Can we apply for capital funding for a hub?</w:t>
      </w:r>
      <w:r>
        <w:rPr>
          <w:rFonts w:ascii="Wotfard Light" w:eastAsiaTheme="minorEastAsia" w:hAnsi="Wotfard Light" w:cs="Arial"/>
          <w:b/>
          <w:bCs/>
        </w:rPr>
        <w:br/>
      </w:r>
      <w:r w:rsidRPr="00807B09">
        <w:rPr>
          <w:rFonts w:ascii="Wotfard Light" w:hAnsi="Wotfard Light" w:cs="Arial"/>
        </w:rPr>
        <w:t>Yes.</w:t>
      </w:r>
      <w:r w:rsidR="008F576F" w:rsidRPr="008F576F">
        <w:rPr>
          <w:rFonts w:ascii="Wotfard Light" w:eastAsiaTheme="minorEastAsia" w:hAnsi="Wotfard Light" w:cs="Arial"/>
          <w:b/>
          <w:bCs/>
        </w:rPr>
        <w:br/>
      </w:r>
    </w:p>
    <w:p w14:paraId="6B608254" w14:textId="11201F56" w:rsidR="00D26E18" w:rsidRDefault="00297485" w:rsidP="00C91604">
      <w:pPr>
        <w:pStyle w:val="ListParagraph"/>
        <w:numPr>
          <w:ilvl w:val="0"/>
          <w:numId w:val="5"/>
        </w:numPr>
        <w:ind w:left="1134" w:hanging="567"/>
        <w:rPr>
          <w:rFonts w:ascii="Wotfard Light" w:eastAsiaTheme="minorEastAsia" w:hAnsi="Wotfard Light" w:cs="Arial"/>
          <w:b/>
          <w:bCs/>
        </w:rPr>
      </w:pPr>
      <w:r>
        <w:rPr>
          <w:rFonts w:ascii="Wotfard Light" w:eastAsiaTheme="minorEastAsia" w:hAnsi="Wotfard Light" w:cs="Arial"/>
          <w:b/>
          <w:bCs/>
        </w:rPr>
        <w:t>Are there minimum hours a hub must be open for ‘drop</w:t>
      </w:r>
      <w:r w:rsidR="001707E7">
        <w:rPr>
          <w:rFonts w:ascii="Wotfard Light" w:eastAsiaTheme="minorEastAsia" w:hAnsi="Wotfard Light" w:cs="Arial"/>
          <w:b/>
          <w:bCs/>
        </w:rPr>
        <w:t>-</w:t>
      </w:r>
      <w:r>
        <w:rPr>
          <w:rFonts w:ascii="Wotfard Light" w:eastAsiaTheme="minorEastAsia" w:hAnsi="Wotfard Light" w:cs="Arial"/>
          <w:b/>
          <w:bCs/>
        </w:rPr>
        <w:t>in’ to be eligible?</w:t>
      </w:r>
      <w:r>
        <w:rPr>
          <w:rFonts w:ascii="Wotfard Light" w:eastAsiaTheme="minorEastAsia" w:hAnsi="Wotfard Light" w:cs="Arial"/>
          <w:b/>
          <w:bCs/>
        </w:rPr>
        <w:br/>
      </w:r>
      <w:r w:rsidRPr="00297485">
        <w:rPr>
          <w:rFonts w:ascii="Wotfard Light" w:hAnsi="Wotfard Light" w:cs="Arial"/>
        </w:rPr>
        <w:t>No, we have not set any minimum hours for this opportunity. But we are seeking spaces that are welcoming and accessible for young people.</w:t>
      </w:r>
      <w:r>
        <w:rPr>
          <w:rFonts w:ascii="Wotfard Light" w:eastAsiaTheme="minorEastAsia" w:hAnsi="Wotfard Light" w:cs="Arial"/>
          <w:b/>
          <w:bCs/>
        </w:rPr>
        <w:br/>
      </w:r>
    </w:p>
    <w:p w14:paraId="6C4D4F84" w14:textId="663070B3" w:rsidR="00B54698" w:rsidRDefault="00796929" w:rsidP="00C91604">
      <w:pPr>
        <w:pStyle w:val="ListParagraph"/>
        <w:numPr>
          <w:ilvl w:val="0"/>
          <w:numId w:val="5"/>
        </w:numPr>
        <w:ind w:left="1134" w:hanging="567"/>
        <w:rPr>
          <w:rFonts w:ascii="Wotfard Light" w:eastAsiaTheme="minorEastAsia" w:hAnsi="Wotfard Light" w:cs="Arial"/>
          <w:b/>
          <w:bCs/>
        </w:rPr>
      </w:pPr>
      <w:r w:rsidRPr="00A75BAD">
        <w:rPr>
          <w:rFonts w:ascii="Wotfard Light" w:eastAsiaTheme="minorEastAsia" w:hAnsi="Wotfard Light" w:cs="Arial"/>
          <w:b/>
          <w:bCs/>
        </w:rPr>
        <w:t xml:space="preserve">Do you </w:t>
      </w:r>
      <w:proofErr w:type="gramStart"/>
      <w:r w:rsidRPr="00A75BAD">
        <w:rPr>
          <w:rFonts w:ascii="Wotfard Light" w:eastAsiaTheme="minorEastAsia" w:hAnsi="Wotfard Light" w:cs="Arial"/>
          <w:b/>
          <w:bCs/>
        </w:rPr>
        <w:t>have a</w:t>
      </w:r>
      <w:r w:rsidR="008073F6" w:rsidRPr="00A75BAD">
        <w:rPr>
          <w:rFonts w:ascii="Wotfard Light" w:eastAsiaTheme="minorEastAsia" w:hAnsi="Wotfard Light" w:cs="Arial"/>
          <w:b/>
          <w:bCs/>
        </w:rPr>
        <w:t xml:space="preserve"> preference </w:t>
      </w:r>
      <w:r w:rsidRPr="00A75BAD">
        <w:rPr>
          <w:rFonts w:ascii="Wotfard Light" w:eastAsiaTheme="minorEastAsia" w:hAnsi="Wotfard Light" w:cs="Arial"/>
          <w:b/>
          <w:bCs/>
        </w:rPr>
        <w:t>for</w:t>
      </w:r>
      <w:proofErr w:type="gramEnd"/>
      <w:r w:rsidRPr="00A75BAD">
        <w:rPr>
          <w:rFonts w:ascii="Wotfard Light" w:eastAsiaTheme="minorEastAsia" w:hAnsi="Wotfard Light" w:cs="Arial"/>
          <w:b/>
          <w:bCs/>
        </w:rPr>
        <w:t xml:space="preserve"> </w:t>
      </w:r>
      <w:r w:rsidR="008073F6" w:rsidRPr="00A75BAD">
        <w:rPr>
          <w:rFonts w:ascii="Wotfard Light" w:eastAsiaTheme="minorEastAsia" w:hAnsi="Wotfard Light" w:cs="Arial"/>
          <w:b/>
          <w:bCs/>
        </w:rPr>
        <w:t xml:space="preserve">funding an external evaluation versus an internal team? </w:t>
      </w:r>
      <w:r w:rsidRPr="00A75BAD">
        <w:rPr>
          <w:rFonts w:ascii="Wotfard Light" w:eastAsiaTheme="minorEastAsia" w:hAnsi="Wotfard Light" w:cs="Arial"/>
          <w:b/>
          <w:bCs/>
        </w:rPr>
        <w:br/>
      </w:r>
      <w:r w:rsidR="00A76C46" w:rsidRPr="00A75BAD">
        <w:rPr>
          <w:rFonts w:ascii="Wotfard Light" w:hAnsi="Wotfard Light" w:cs="Arial"/>
        </w:rPr>
        <w:t>Whichever makes sense for your organisation.</w:t>
      </w:r>
      <w:r w:rsidR="00650AA9" w:rsidRPr="00A75BAD">
        <w:rPr>
          <w:rFonts w:ascii="Wotfard Light" w:hAnsi="Wotfard Light" w:cs="Arial"/>
        </w:rPr>
        <w:br/>
      </w:r>
    </w:p>
    <w:p w14:paraId="0669005E" w14:textId="77777777" w:rsidR="00C91604" w:rsidRPr="00C91604" w:rsidRDefault="00C91604" w:rsidP="00C91604">
      <w:pPr>
        <w:pStyle w:val="ListParagraph"/>
        <w:ind w:left="1134"/>
        <w:rPr>
          <w:rFonts w:ascii="Wotfard Light" w:eastAsiaTheme="minorEastAsia" w:hAnsi="Wotfard Light" w:cs="Arial"/>
          <w:b/>
          <w:bCs/>
        </w:rPr>
      </w:pPr>
    </w:p>
    <w:p w14:paraId="02FA5AB6" w14:textId="15472390" w:rsidR="006D5E30" w:rsidRPr="00A75BAD" w:rsidRDefault="002A1DCE" w:rsidP="00CD70FC">
      <w:pPr>
        <w:pBdr>
          <w:bottom w:val="single" w:sz="4" w:space="1" w:color="auto"/>
        </w:pBdr>
        <w:rPr>
          <w:rFonts w:ascii="Wotfard Light" w:hAnsi="Wotfard Light" w:cs="Arial"/>
          <w:b/>
          <w:bCs/>
          <w:color w:val="1828FB"/>
        </w:rPr>
      </w:pPr>
      <w:r w:rsidRPr="00A75BAD">
        <w:rPr>
          <w:rFonts w:ascii="Wotfard Light" w:hAnsi="Wotfard Light" w:cs="Arial"/>
          <w:b/>
          <w:bCs/>
          <w:color w:val="1828FB"/>
        </w:rPr>
        <w:t xml:space="preserve">FINANCIAL </w:t>
      </w:r>
    </w:p>
    <w:p w14:paraId="709D0B59" w14:textId="458B6CF6" w:rsidR="0063247E" w:rsidRPr="00A75BAD" w:rsidRDefault="00AA0C75" w:rsidP="009B7DCA">
      <w:pPr>
        <w:pStyle w:val="ListParagraph"/>
        <w:numPr>
          <w:ilvl w:val="0"/>
          <w:numId w:val="5"/>
        </w:numPr>
        <w:ind w:left="1134" w:hanging="567"/>
        <w:rPr>
          <w:rFonts w:ascii="Wotfard Light" w:hAnsi="Wotfard Light" w:cs="Arial"/>
          <w:b/>
          <w:bCs/>
        </w:rPr>
      </w:pPr>
      <w:r w:rsidRPr="00A75BAD">
        <w:rPr>
          <w:rFonts w:ascii="Wotfard Light" w:hAnsi="Wotfard Light" w:cs="Arial"/>
          <w:b/>
          <w:bCs/>
        </w:rPr>
        <w:t xml:space="preserve">Can </w:t>
      </w:r>
      <w:r w:rsidR="00F7116D" w:rsidRPr="00A75BAD">
        <w:rPr>
          <w:rFonts w:ascii="Wotfard Light" w:hAnsi="Wotfard Light" w:cs="Arial"/>
          <w:b/>
          <w:bCs/>
        </w:rPr>
        <w:t xml:space="preserve">we ask for overheads? </w:t>
      </w:r>
      <w:r w:rsidR="00B73F73" w:rsidRPr="00A75BAD">
        <w:rPr>
          <w:rFonts w:ascii="Wotfard Light" w:hAnsi="Wotfard Light" w:cs="Arial"/>
        </w:rPr>
        <w:t>Y</w:t>
      </w:r>
      <w:r w:rsidR="00C91604">
        <w:rPr>
          <w:rFonts w:ascii="Wotfard Light" w:hAnsi="Wotfard Light" w:cs="Arial"/>
        </w:rPr>
        <w:t>es.</w:t>
      </w:r>
    </w:p>
    <w:p w14:paraId="0CF7D1AD" w14:textId="53051779" w:rsidR="00743739" w:rsidRPr="00A75BAD" w:rsidRDefault="00743739" w:rsidP="00743739">
      <w:pPr>
        <w:pStyle w:val="ListParagraph"/>
        <w:ind w:left="644"/>
        <w:rPr>
          <w:rFonts w:ascii="Wotfard Light" w:hAnsi="Wotfard Light" w:cs="Arial"/>
          <w:b/>
          <w:bCs/>
        </w:rPr>
      </w:pPr>
    </w:p>
    <w:p w14:paraId="4F650A29" w14:textId="7EBDC2EF" w:rsidR="00C1608E" w:rsidRPr="00A75BAD" w:rsidRDefault="00C1608E" w:rsidP="009B7DCA">
      <w:pPr>
        <w:pStyle w:val="ListParagraph"/>
        <w:numPr>
          <w:ilvl w:val="0"/>
          <w:numId w:val="5"/>
        </w:numPr>
        <w:ind w:left="1134" w:hanging="567"/>
        <w:rPr>
          <w:rFonts w:ascii="Wotfard Light" w:hAnsi="Wotfard Light" w:cs="Arial"/>
          <w:b/>
          <w:bCs/>
        </w:rPr>
      </w:pPr>
      <w:r w:rsidRPr="00A75BAD">
        <w:rPr>
          <w:rFonts w:ascii="Wotfard Light" w:hAnsi="Wotfard Light" w:cs="Arial"/>
          <w:b/>
          <w:bCs/>
        </w:rPr>
        <w:t>What counts as match-fundin</w:t>
      </w:r>
      <w:r w:rsidR="00B6619A" w:rsidRPr="00A75BAD">
        <w:rPr>
          <w:rFonts w:ascii="Wotfard Light" w:hAnsi="Wotfard Light" w:cs="Arial"/>
          <w:b/>
          <w:bCs/>
        </w:rPr>
        <w:t>g</w:t>
      </w:r>
      <w:r w:rsidRPr="00A75BAD">
        <w:rPr>
          <w:rFonts w:ascii="Wotfard Light" w:hAnsi="Wotfard Light" w:cs="Arial"/>
          <w:b/>
          <w:bCs/>
        </w:rPr>
        <w:t xml:space="preserve">? </w:t>
      </w:r>
      <w:r w:rsidR="000E5120" w:rsidRPr="00A75BAD">
        <w:rPr>
          <w:rFonts w:ascii="Wotfard Light" w:hAnsi="Wotfard Light" w:cs="Arial"/>
        </w:rPr>
        <w:t xml:space="preserve">Match funding can be </w:t>
      </w:r>
      <w:r w:rsidR="0089589E" w:rsidRPr="00A75BAD">
        <w:rPr>
          <w:rFonts w:ascii="Wotfard Light" w:hAnsi="Wotfard Light" w:cs="Arial"/>
        </w:rPr>
        <w:t>from</w:t>
      </w:r>
      <w:r w:rsidR="000E5120" w:rsidRPr="00A75BAD">
        <w:rPr>
          <w:rFonts w:ascii="Wotfard Light" w:hAnsi="Wotfard Light" w:cs="Arial"/>
        </w:rPr>
        <w:t xml:space="preserve"> any source – other funders or your own reserves. Please note match funding is not a </w:t>
      </w:r>
      <w:proofErr w:type="gramStart"/>
      <w:r w:rsidR="000E5120" w:rsidRPr="00A75BAD">
        <w:rPr>
          <w:rFonts w:ascii="Wotfard Light" w:hAnsi="Wotfard Light" w:cs="Arial"/>
        </w:rPr>
        <w:t>requirement,</w:t>
      </w:r>
      <w:proofErr w:type="gramEnd"/>
      <w:r w:rsidR="000E5120" w:rsidRPr="00A75BAD">
        <w:rPr>
          <w:rFonts w:ascii="Wotfard Light" w:hAnsi="Wotfard Light" w:cs="Arial"/>
        </w:rPr>
        <w:t xml:space="preserve"> however, </w:t>
      </w:r>
      <w:r w:rsidR="009738E8">
        <w:rPr>
          <w:rFonts w:ascii="Wotfard Light" w:hAnsi="Wotfard Light" w:cs="Arial"/>
        </w:rPr>
        <w:t xml:space="preserve">it </w:t>
      </w:r>
      <w:r w:rsidR="000E5120" w:rsidRPr="00A75BAD">
        <w:rPr>
          <w:rFonts w:ascii="Wotfard Light" w:hAnsi="Wotfard Light" w:cs="Arial"/>
        </w:rPr>
        <w:t>will be viewed favourably.</w:t>
      </w:r>
      <w:r w:rsidR="000E5120" w:rsidRPr="00A75BAD">
        <w:rPr>
          <w:rFonts w:ascii="Wotfard Light" w:hAnsi="Wotfard Light" w:cs="Arial"/>
          <w:b/>
          <w:bCs/>
        </w:rPr>
        <w:t xml:space="preserve"> </w:t>
      </w:r>
    </w:p>
    <w:p w14:paraId="0847D172" w14:textId="6A31BB6C" w:rsidR="007B78CD" w:rsidRPr="00A75BAD" w:rsidRDefault="007B78CD" w:rsidP="007B78CD">
      <w:pPr>
        <w:pStyle w:val="ListParagraph"/>
        <w:ind w:left="644"/>
        <w:rPr>
          <w:rFonts w:ascii="Wotfard Light" w:hAnsi="Wotfard Light" w:cs="Arial"/>
          <w:b/>
          <w:bCs/>
        </w:rPr>
      </w:pPr>
    </w:p>
    <w:p w14:paraId="2B42B02E" w14:textId="382A6265" w:rsidR="00F75092" w:rsidRPr="00A75BAD" w:rsidRDefault="0004206C" w:rsidP="009B7DCA">
      <w:pPr>
        <w:pStyle w:val="ListParagraph"/>
        <w:numPr>
          <w:ilvl w:val="0"/>
          <w:numId w:val="5"/>
        </w:numPr>
        <w:ind w:left="1134" w:hanging="567"/>
        <w:rPr>
          <w:rFonts w:ascii="Wotfard Light" w:hAnsi="Wotfard Light" w:cs="Arial"/>
          <w:b/>
          <w:bCs/>
        </w:rPr>
      </w:pPr>
      <w:r w:rsidRPr="00A75BAD">
        <w:rPr>
          <w:rFonts w:ascii="Wotfard Light" w:hAnsi="Wotfard Light" w:cs="Arial"/>
          <w:b/>
          <w:bCs/>
        </w:rPr>
        <w:t xml:space="preserve">Are there limits on how much you can apply for as a percentage of </w:t>
      </w:r>
      <w:r w:rsidR="004D4681">
        <w:rPr>
          <w:rFonts w:ascii="Wotfard Light" w:hAnsi="Wotfard Light" w:cs="Arial"/>
          <w:b/>
          <w:bCs/>
        </w:rPr>
        <w:t>our annual income?</w:t>
      </w:r>
      <w:r w:rsidR="00EF7335" w:rsidRPr="00A75BAD">
        <w:rPr>
          <w:rFonts w:ascii="Wotfard Light" w:hAnsi="Wotfard Light" w:cs="Arial"/>
          <w:b/>
          <w:bCs/>
        </w:rPr>
        <w:t xml:space="preserve"> </w:t>
      </w:r>
      <w:r w:rsidR="008A6107">
        <w:rPr>
          <w:rFonts w:ascii="Wotfard Light" w:hAnsi="Wotfard Light" w:cs="Arial"/>
        </w:rPr>
        <w:t xml:space="preserve">Yes, we </w:t>
      </w:r>
      <w:r w:rsidR="008A6107" w:rsidRPr="008A6107">
        <w:rPr>
          <w:rFonts w:ascii="Wotfard Light" w:hAnsi="Wotfard Light" w:cs="Arial"/>
        </w:rPr>
        <w:t xml:space="preserve">won’t consider requests for an annual grant amount that is more than 20% of your annual income. For example, </w:t>
      </w:r>
      <w:r w:rsidR="007E3B86" w:rsidRPr="008A6107">
        <w:rPr>
          <w:rFonts w:ascii="Wotfard Light" w:hAnsi="Wotfard Light" w:cs="Arial"/>
        </w:rPr>
        <w:t>if</w:t>
      </w:r>
      <w:r w:rsidR="008A6107" w:rsidRPr="008A6107">
        <w:rPr>
          <w:rFonts w:ascii="Wotfard Light" w:hAnsi="Wotfard Light" w:cs="Arial"/>
        </w:rPr>
        <w:t xml:space="preserve"> your income is £1 million, you can apply for a maximum of £200k per year. </w:t>
      </w:r>
      <w:r w:rsidR="008A3422">
        <w:rPr>
          <w:rFonts w:ascii="Wotfard Light" w:hAnsi="Wotfard Light" w:cs="Arial"/>
        </w:rPr>
        <w:t>i</w:t>
      </w:r>
      <w:r w:rsidR="008A6107" w:rsidRPr="008A6107">
        <w:rPr>
          <w:rFonts w:ascii="Wotfard Light" w:hAnsi="Wotfard Light" w:cs="Arial"/>
        </w:rPr>
        <w:t>.e. a maximum grant of £400k over 24 months.</w:t>
      </w:r>
    </w:p>
    <w:p w14:paraId="20E9F10E" w14:textId="7FF25C19" w:rsidR="00F75092" w:rsidRPr="00A75BAD" w:rsidRDefault="00710ECF" w:rsidP="00F75092">
      <w:pPr>
        <w:pStyle w:val="NoSpacing"/>
        <w:rPr>
          <w:rFonts w:ascii="Wotfard Light" w:hAnsi="Wotfard Light"/>
        </w:rPr>
      </w:pPr>
      <w:r w:rsidRPr="00A75BAD">
        <w:rPr>
          <w:rFonts w:ascii="Wotfard Light" w:hAnsi="Wotfard Light"/>
          <w:noProof/>
        </w:rPr>
        <w:drawing>
          <wp:anchor distT="0" distB="0" distL="114300" distR="114300" simplePos="0" relativeHeight="251658249" behindDoc="1" locked="0" layoutInCell="1" allowOverlap="1" wp14:anchorId="20B62C35" wp14:editId="3ADE2B9F">
            <wp:simplePos x="0" y="0"/>
            <wp:positionH relativeFrom="page">
              <wp:align>right</wp:align>
            </wp:positionH>
            <wp:positionV relativeFrom="page">
              <wp:align>top</wp:align>
            </wp:positionV>
            <wp:extent cx="3808730" cy="5399405"/>
            <wp:effectExtent l="0" t="0" r="1270" b="0"/>
            <wp:wrapNone/>
            <wp:docPr id="127287726" name="Picture 1272877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pic:nvPicPr>
                  <pic:blipFill>
                    <a:blip r:embed="rId9">
                      <a:alphaModFix amt="35000"/>
                    </a:blip>
                    <a:stretch>
                      <a:fillRect/>
                    </a:stretch>
                  </pic:blipFill>
                  <pic:spPr>
                    <a:xfrm>
                      <a:off x="0" y="0"/>
                      <a:ext cx="3808730" cy="5399405"/>
                    </a:xfrm>
                    <a:prstGeom prst="rect">
                      <a:avLst/>
                    </a:prstGeom>
                  </pic:spPr>
                </pic:pic>
              </a:graphicData>
            </a:graphic>
            <wp14:sizeRelH relativeFrom="page">
              <wp14:pctWidth>0</wp14:pctWidth>
            </wp14:sizeRelH>
            <wp14:sizeRelV relativeFrom="page">
              <wp14:pctHeight>0</wp14:pctHeight>
            </wp14:sizeRelV>
          </wp:anchor>
        </w:drawing>
      </w:r>
    </w:p>
    <w:p w14:paraId="5CFA2485" w14:textId="55C24B48" w:rsidR="009F515D" w:rsidRPr="00A75BAD" w:rsidRDefault="00227F6C" w:rsidP="009B7DCA">
      <w:pPr>
        <w:pStyle w:val="ListParagraph"/>
        <w:numPr>
          <w:ilvl w:val="0"/>
          <w:numId w:val="5"/>
        </w:numPr>
        <w:ind w:left="1134" w:hanging="567"/>
        <w:rPr>
          <w:rFonts w:ascii="Wotfard Light" w:hAnsi="Wotfard Light" w:cs="Arial"/>
        </w:rPr>
      </w:pPr>
      <w:r w:rsidRPr="00A75BAD">
        <w:rPr>
          <w:rFonts w:ascii="Wotfard Light" w:hAnsi="Wotfard Light" w:cs="Arial"/>
          <w:b/>
          <w:bCs/>
        </w:rPr>
        <w:t>When do funds have to be fully spent?</w:t>
      </w:r>
      <w:r w:rsidR="006B56AF">
        <w:br/>
      </w:r>
      <w:r w:rsidR="006B56AF" w:rsidRPr="00A75BAD">
        <w:rPr>
          <w:rFonts w:ascii="Wotfard Light" w:hAnsi="Wotfard Light" w:cs="Arial"/>
        </w:rPr>
        <w:t xml:space="preserve">Within 24 months of the grant </w:t>
      </w:r>
      <w:r w:rsidR="55E86F8F" w:rsidRPr="4DF5EE8F">
        <w:rPr>
          <w:rFonts w:ascii="Wotfard Light" w:hAnsi="Wotfard Light" w:cs="Arial"/>
        </w:rPr>
        <w:t>period starting</w:t>
      </w:r>
      <w:r w:rsidR="006B56AF" w:rsidRPr="4DF5EE8F">
        <w:rPr>
          <w:rFonts w:ascii="Wotfard Light" w:hAnsi="Wotfard Light" w:cs="Arial"/>
        </w:rPr>
        <w:t>.</w:t>
      </w:r>
    </w:p>
    <w:p w14:paraId="193FCDA9" w14:textId="68EE1924" w:rsidR="00555A00" w:rsidRPr="00A75BAD" w:rsidRDefault="00555A00" w:rsidP="00555A00">
      <w:pPr>
        <w:pStyle w:val="ListParagraph"/>
        <w:ind w:left="644"/>
        <w:rPr>
          <w:rFonts w:ascii="Wotfard Light" w:hAnsi="Wotfard Light" w:cs="Arial"/>
          <w:b/>
          <w:bCs/>
        </w:rPr>
      </w:pPr>
    </w:p>
    <w:p w14:paraId="6D0AC374" w14:textId="2DAFC969" w:rsidR="001F7C9A" w:rsidRPr="00C13FE2" w:rsidRDefault="00C77100" w:rsidP="00C13FE2">
      <w:pPr>
        <w:pStyle w:val="ListParagraph"/>
        <w:numPr>
          <w:ilvl w:val="0"/>
          <w:numId w:val="5"/>
        </w:numPr>
        <w:ind w:left="1134" w:hanging="567"/>
        <w:rPr>
          <w:rFonts w:ascii="Wotfard Light" w:hAnsi="Wotfard Light"/>
        </w:rPr>
      </w:pPr>
      <w:r w:rsidRPr="000446BC">
        <w:rPr>
          <w:rFonts w:ascii="Wotfard Light" w:hAnsi="Wotfard Light" w:cs="Arial"/>
          <w:b/>
          <w:bCs/>
        </w:rPr>
        <w:t>Can we include cost of leadership time in application?</w:t>
      </w:r>
      <w:r w:rsidR="000446BC">
        <w:rPr>
          <w:rFonts w:ascii="Wotfard Light" w:hAnsi="Wotfard Light"/>
        </w:rPr>
        <w:br/>
        <w:t>Yes</w:t>
      </w:r>
      <w:r w:rsidR="007E7216">
        <w:rPr>
          <w:rFonts w:ascii="Wotfard Light" w:hAnsi="Wotfard Light"/>
        </w:rPr>
        <w:t>.</w:t>
      </w:r>
      <w:r w:rsidR="00C13FE2">
        <w:rPr>
          <w:rFonts w:ascii="Wotfard Light" w:hAnsi="Wotfard Light"/>
        </w:rPr>
        <w:br/>
      </w:r>
    </w:p>
    <w:p w14:paraId="553E434F" w14:textId="43F05D51" w:rsidR="00227F6C" w:rsidRPr="00C13FE2" w:rsidRDefault="001F7C9A" w:rsidP="00C13FE2">
      <w:pPr>
        <w:pStyle w:val="ListParagraph"/>
        <w:numPr>
          <w:ilvl w:val="0"/>
          <w:numId w:val="5"/>
        </w:numPr>
        <w:ind w:left="1134" w:hanging="567"/>
        <w:rPr>
          <w:rFonts w:ascii="Wotfard Light" w:hAnsi="Wotfard Light"/>
        </w:rPr>
      </w:pPr>
      <w:r w:rsidRPr="00CF1E5E">
        <w:rPr>
          <w:rFonts w:ascii="Wotfard Light" w:hAnsi="Wotfard Light"/>
          <w:b/>
          <w:bCs/>
        </w:rPr>
        <w:t>Can we apply for some costs towards the development of monitoring and evaluation tools and systems?</w:t>
      </w:r>
      <w:r w:rsidR="00710ECF" w:rsidRPr="00710ECF">
        <w:rPr>
          <w:rFonts w:ascii="Wotfard Light" w:hAnsi="Wotfard Light"/>
          <w:noProof/>
        </w:rPr>
        <w:t xml:space="preserve"> </w:t>
      </w:r>
      <w:r w:rsidR="00CF1E5E">
        <w:rPr>
          <w:rFonts w:ascii="Wotfard Light" w:hAnsi="Wotfard Light"/>
        </w:rPr>
        <w:br/>
        <w:t>Yes.</w:t>
      </w:r>
      <w:r w:rsidR="00C13FE2">
        <w:rPr>
          <w:rFonts w:ascii="Wotfard Light" w:hAnsi="Wotfard Light"/>
        </w:rPr>
        <w:br/>
      </w:r>
    </w:p>
    <w:p w14:paraId="63851791" w14:textId="3B14D4BB" w:rsidR="00C220ED" w:rsidRPr="00A75BAD" w:rsidRDefault="002A1DCE" w:rsidP="002A1DCE">
      <w:pPr>
        <w:pBdr>
          <w:bottom w:val="single" w:sz="4" w:space="1" w:color="auto"/>
        </w:pBdr>
        <w:rPr>
          <w:rFonts w:ascii="Wotfard Light" w:eastAsiaTheme="minorEastAsia" w:hAnsi="Wotfard Light" w:cs="Arial"/>
          <w:b/>
          <w:bCs/>
          <w:color w:val="1828FB"/>
        </w:rPr>
      </w:pPr>
      <w:r w:rsidRPr="00A75BAD">
        <w:rPr>
          <w:rFonts w:ascii="Wotfard Light" w:eastAsiaTheme="minorEastAsia" w:hAnsi="Wotfard Light" w:cs="Arial"/>
          <w:b/>
          <w:bCs/>
          <w:color w:val="1828FB"/>
        </w:rPr>
        <w:t>FUTURE FUNDING</w:t>
      </w:r>
    </w:p>
    <w:p w14:paraId="0CCE0D9F" w14:textId="1B8FD572" w:rsidR="00505132" w:rsidRPr="00A75BAD" w:rsidRDefault="00E05369" w:rsidP="009B7DCA">
      <w:pPr>
        <w:pStyle w:val="ListParagraph"/>
        <w:numPr>
          <w:ilvl w:val="0"/>
          <w:numId w:val="5"/>
        </w:numPr>
        <w:ind w:left="1134" w:hanging="567"/>
        <w:rPr>
          <w:rFonts w:ascii="Wotfard Light" w:hAnsi="Wotfard Light" w:cs="Arial"/>
          <w:b/>
          <w:bCs/>
        </w:rPr>
      </w:pPr>
      <w:r w:rsidRPr="00A75BAD">
        <w:rPr>
          <w:rFonts w:ascii="Wotfard Light" w:hAnsi="Wotfard Light" w:cs="Arial"/>
          <w:b/>
          <w:bCs/>
        </w:rPr>
        <w:t>If our application to this round is unsuccessful, will we still be able to apply to future funding rounds this year / next year?</w:t>
      </w:r>
      <w:r w:rsidR="002039F8" w:rsidRPr="00A75BAD">
        <w:rPr>
          <w:rFonts w:ascii="Wotfard Light" w:hAnsi="Wotfard Light" w:cs="Arial"/>
          <w:b/>
          <w:bCs/>
        </w:rPr>
        <w:t xml:space="preserve"> </w:t>
      </w:r>
      <w:r w:rsidR="00CF1E5E">
        <w:rPr>
          <w:rFonts w:ascii="Wotfard Light" w:hAnsi="Wotfard Light" w:cs="Arial"/>
          <w:b/>
          <w:bCs/>
        </w:rPr>
        <w:br/>
      </w:r>
      <w:r w:rsidR="002039F8" w:rsidRPr="00A75BAD">
        <w:rPr>
          <w:rFonts w:ascii="Wotfard Light" w:hAnsi="Wotfard Light" w:cs="Arial"/>
        </w:rPr>
        <w:t>Yes</w:t>
      </w:r>
      <w:r w:rsidR="005F25A8" w:rsidRPr="00A75BAD">
        <w:rPr>
          <w:rFonts w:ascii="Wotfard Light" w:hAnsi="Wotfard Light" w:cs="Arial"/>
        </w:rPr>
        <w:t>.</w:t>
      </w:r>
    </w:p>
    <w:p w14:paraId="0DA9B9D5" w14:textId="77777777" w:rsidR="009A4BBC" w:rsidRPr="00A75BAD" w:rsidRDefault="009A4BBC" w:rsidP="009B7DCA">
      <w:pPr>
        <w:pStyle w:val="ListParagraph"/>
        <w:ind w:left="1134" w:hanging="567"/>
        <w:rPr>
          <w:rFonts w:ascii="Wotfard Light" w:hAnsi="Wotfard Light" w:cs="Arial"/>
          <w:b/>
          <w:bCs/>
        </w:rPr>
      </w:pPr>
    </w:p>
    <w:p w14:paraId="77D4B730" w14:textId="2E2BD179" w:rsidR="006F4756" w:rsidRPr="00136956" w:rsidRDefault="00FB25E8" w:rsidP="009B7DCA">
      <w:pPr>
        <w:pStyle w:val="ListParagraph"/>
        <w:numPr>
          <w:ilvl w:val="0"/>
          <w:numId w:val="5"/>
        </w:numPr>
        <w:ind w:left="1134" w:hanging="567"/>
        <w:rPr>
          <w:rFonts w:ascii="Wotfard Light" w:hAnsi="Wotfard Light" w:cs="Arial"/>
        </w:rPr>
      </w:pPr>
      <w:r w:rsidRPr="00A75BAD">
        <w:rPr>
          <w:rFonts w:ascii="Wotfard Light" w:hAnsi="Wotfard Light" w:cs="Arial"/>
          <w:b/>
          <w:bCs/>
        </w:rPr>
        <w:t>If we are not eligible for this round</w:t>
      </w:r>
      <w:r w:rsidR="000E57CF" w:rsidRPr="00A75BAD">
        <w:rPr>
          <w:rFonts w:ascii="Wotfard Light" w:hAnsi="Wotfard Light" w:cs="Arial"/>
          <w:b/>
          <w:bCs/>
        </w:rPr>
        <w:t xml:space="preserve">, </w:t>
      </w:r>
      <w:r w:rsidRPr="00A75BAD">
        <w:rPr>
          <w:rFonts w:ascii="Wotfard Light" w:hAnsi="Wotfard Light" w:cs="Arial"/>
          <w:b/>
          <w:bCs/>
        </w:rPr>
        <w:t xml:space="preserve">how can we find out more about future rounds, and/or, can we send you an expression of interest </w:t>
      </w:r>
      <w:r w:rsidR="000E57CF" w:rsidRPr="00A75BAD">
        <w:rPr>
          <w:rFonts w:ascii="Wotfard Light" w:hAnsi="Wotfard Light" w:cs="Arial"/>
          <w:b/>
          <w:bCs/>
        </w:rPr>
        <w:t xml:space="preserve">if we fit </w:t>
      </w:r>
      <w:r w:rsidR="009A4BBC" w:rsidRPr="00A75BAD">
        <w:rPr>
          <w:rFonts w:ascii="Wotfard Light" w:hAnsi="Wotfard Light" w:cs="Arial"/>
          <w:b/>
          <w:bCs/>
        </w:rPr>
        <w:t>your other aims</w:t>
      </w:r>
      <w:r w:rsidRPr="00A75BAD">
        <w:rPr>
          <w:rFonts w:ascii="Wotfard Light" w:hAnsi="Wotfard Light" w:cs="Arial"/>
          <w:b/>
          <w:bCs/>
        </w:rPr>
        <w:t>?</w:t>
      </w:r>
      <w:r w:rsidR="00227F6C" w:rsidRPr="00A75BAD">
        <w:rPr>
          <w:rFonts w:ascii="Wotfard Light" w:hAnsi="Wotfard Light" w:cs="Arial"/>
          <w:b/>
          <w:bCs/>
        </w:rPr>
        <w:t xml:space="preserve"> </w:t>
      </w:r>
      <w:r w:rsidR="00CF1E5E">
        <w:br/>
      </w:r>
      <w:r w:rsidR="00227F6C" w:rsidRPr="00A75BAD">
        <w:rPr>
          <w:rFonts w:ascii="Wotfard Light" w:hAnsi="Wotfard Light" w:cs="Arial"/>
        </w:rPr>
        <w:t xml:space="preserve">Sign up to our </w:t>
      </w:r>
      <w:r w:rsidR="159AF420" w:rsidRPr="6C26B2DF">
        <w:rPr>
          <w:rFonts w:ascii="Wotfard Light" w:hAnsi="Wotfard Light" w:cs="Arial"/>
        </w:rPr>
        <w:t xml:space="preserve">mailing </w:t>
      </w:r>
      <w:r w:rsidR="159AF420" w:rsidRPr="4E4E4B59">
        <w:rPr>
          <w:rFonts w:ascii="Wotfard Light" w:hAnsi="Wotfard Light" w:cs="Arial"/>
        </w:rPr>
        <w:t>list</w:t>
      </w:r>
      <w:r w:rsidR="00227F6C" w:rsidRPr="4E4E4B59">
        <w:rPr>
          <w:rFonts w:ascii="Wotfard Light" w:hAnsi="Wotfard Light" w:cs="Arial"/>
        </w:rPr>
        <w:t>.</w:t>
      </w:r>
      <w:r w:rsidR="0F78C8E7" w:rsidRPr="4E4E4B59">
        <w:rPr>
          <w:rFonts w:ascii="Wotfard Light" w:hAnsi="Wotfard Light" w:cs="Arial"/>
        </w:rPr>
        <w:t xml:space="preserve"> </w:t>
      </w:r>
      <w:r w:rsidR="0F78C8E7" w:rsidRPr="5188B945">
        <w:rPr>
          <w:rFonts w:ascii="Wotfard Light" w:hAnsi="Wotfard Light" w:cs="Arial"/>
        </w:rPr>
        <w:t>We send</w:t>
      </w:r>
      <w:r w:rsidR="0F78C8E7" w:rsidRPr="08172631">
        <w:rPr>
          <w:rFonts w:ascii="Wotfard Light" w:hAnsi="Wotfard Light" w:cs="Arial"/>
        </w:rPr>
        <w:t xml:space="preserve"> emails very </w:t>
      </w:r>
      <w:r w:rsidR="0F78C8E7" w:rsidRPr="6ED65EFC">
        <w:rPr>
          <w:rFonts w:ascii="Wotfard Light" w:hAnsi="Wotfard Light" w:cs="Arial"/>
        </w:rPr>
        <w:t>infrequently.</w:t>
      </w:r>
      <w:r w:rsidR="006F4756" w:rsidRPr="6ED65EFC">
        <w:rPr>
          <w:rFonts w:ascii="Wotfard Light" w:hAnsi="Wotfard Light" w:cs="Arial"/>
          <w:b/>
          <w:bCs/>
        </w:rPr>
        <w:t xml:space="preserve"> </w:t>
      </w:r>
    </w:p>
    <w:p w14:paraId="052CC7A1" w14:textId="2C643ABA" w:rsidR="006F4756" w:rsidRPr="00A75BAD" w:rsidRDefault="006F4756" w:rsidP="009B7DCA">
      <w:pPr>
        <w:pStyle w:val="ListParagraph"/>
        <w:ind w:left="1134" w:hanging="567"/>
        <w:rPr>
          <w:rFonts w:ascii="Wotfard Light" w:hAnsi="Wotfard Light" w:cs="Arial"/>
          <w:b/>
          <w:bCs/>
        </w:rPr>
      </w:pPr>
    </w:p>
    <w:p w14:paraId="0B1AE1D5" w14:textId="70D0989D" w:rsidR="009A4BBC" w:rsidRPr="00A75BAD" w:rsidRDefault="00673889" w:rsidP="009B7DCA">
      <w:pPr>
        <w:pStyle w:val="ListParagraph"/>
        <w:numPr>
          <w:ilvl w:val="0"/>
          <w:numId w:val="5"/>
        </w:numPr>
        <w:ind w:left="1134" w:hanging="567"/>
        <w:rPr>
          <w:rFonts w:ascii="Wotfard Light" w:hAnsi="Wotfard Light" w:cs="Arial"/>
          <w:b/>
          <w:bCs/>
        </w:rPr>
      </w:pPr>
      <w:r w:rsidRPr="00A75BAD">
        <w:rPr>
          <w:rFonts w:ascii="Wotfard Light" w:hAnsi="Wotfard Light" w:cs="Arial"/>
          <w:b/>
          <w:bCs/>
        </w:rPr>
        <w:t>Will you be funding preventative / early intervention work?</w:t>
      </w:r>
      <w:r w:rsidRPr="00A75BAD">
        <w:rPr>
          <w:rFonts w:ascii="Wotfard Light" w:hAnsi="Wotfard Light" w:cs="Arial"/>
        </w:rPr>
        <w:t xml:space="preserve"> </w:t>
      </w:r>
      <w:r w:rsidR="00CF1E5E">
        <w:rPr>
          <w:rFonts w:ascii="Wotfard Light" w:hAnsi="Wotfard Light" w:cs="Arial"/>
        </w:rPr>
        <w:br/>
      </w:r>
      <w:r w:rsidRPr="00A75BAD">
        <w:rPr>
          <w:rFonts w:ascii="Wotfard Light" w:hAnsi="Wotfard Light" w:cs="Arial"/>
        </w:rPr>
        <w:t xml:space="preserve">Yes, we will. </w:t>
      </w:r>
    </w:p>
    <w:p w14:paraId="75CBD1D5" w14:textId="77777777" w:rsidR="005F25A8" w:rsidRPr="00A75BAD" w:rsidRDefault="005F25A8" w:rsidP="009B7DCA">
      <w:pPr>
        <w:pStyle w:val="ListParagraph"/>
        <w:ind w:left="1134" w:hanging="567"/>
        <w:rPr>
          <w:rFonts w:ascii="Wotfard Light" w:hAnsi="Wotfard Light" w:cs="Arial"/>
          <w:b/>
          <w:bCs/>
        </w:rPr>
      </w:pPr>
    </w:p>
    <w:p w14:paraId="71BD8A06" w14:textId="0D7BA803" w:rsidR="005D6108" w:rsidRPr="00A75BAD" w:rsidRDefault="005F25A8" w:rsidP="009B7DCA">
      <w:pPr>
        <w:pStyle w:val="ListParagraph"/>
        <w:numPr>
          <w:ilvl w:val="0"/>
          <w:numId w:val="5"/>
        </w:numPr>
        <w:pBdr>
          <w:bottom w:val="single" w:sz="4" w:space="1" w:color="auto"/>
        </w:pBdr>
        <w:ind w:left="1134" w:hanging="567"/>
        <w:rPr>
          <w:rFonts w:ascii="Wotfard Light" w:hAnsi="Wotfard Light" w:cs="Arial"/>
          <w:b/>
          <w:bCs/>
        </w:rPr>
      </w:pPr>
      <w:r w:rsidRPr="00A75BAD">
        <w:rPr>
          <w:rFonts w:ascii="Wotfard Light" w:hAnsi="Wotfard Light" w:cs="Arial"/>
          <w:b/>
          <w:bCs/>
        </w:rPr>
        <w:t xml:space="preserve">Will you provide funding </w:t>
      </w:r>
      <w:r w:rsidR="00040FB1" w:rsidRPr="00A75BAD">
        <w:rPr>
          <w:rFonts w:ascii="Wotfard Light" w:hAnsi="Wotfard Light" w:cs="Arial"/>
          <w:b/>
          <w:bCs/>
        </w:rPr>
        <w:t>beyond the UK</w:t>
      </w:r>
      <w:r w:rsidR="000924B2" w:rsidRPr="00A75BAD">
        <w:rPr>
          <w:rFonts w:ascii="Wotfard Light" w:hAnsi="Wotfard Light" w:cs="Arial"/>
          <w:b/>
          <w:bCs/>
        </w:rPr>
        <w:t xml:space="preserve"> in the future? </w:t>
      </w:r>
      <w:r w:rsidR="00CF1E5E">
        <w:rPr>
          <w:rFonts w:ascii="Wotfard Light" w:hAnsi="Wotfard Light" w:cs="Arial"/>
          <w:b/>
          <w:bCs/>
        </w:rPr>
        <w:br/>
      </w:r>
      <w:r w:rsidR="000924B2" w:rsidRPr="00A75BAD">
        <w:rPr>
          <w:rFonts w:ascii="Wotfard Light" w:hAnsi="Wotfard Light" w:cs="Arial"/>
        </w:rPr>
        <w:t xml:space="preserve">No. </w:t>
      </w:r>
      <w:r w:rsidR="00CD277E" w:rsidRPr="00A75BAD">
        <w:rPr>
          <w:rFonts w:ascii="Wotfard Light" w:hAnsi="Wotfard Light" w:cs="Arial"/>
        </w:rPr>
        <w:t xml:space="preserve">We are only able to offer grants </w:t>
      </w:r>
      <w:r w:rsidR="000E1855" w:rsidRPr="00A75BAD">
        <w:rPr>
          <w:rFonts w:ascii="Wotfard Light" w:hAnsi="Wotfard Light" w:cs="Arial"/>
        </w:rPr>
        <w:t>to projects in the UK</w:t>
      </w:r>
      <w:r w:rsidR="000924B2" w:rsidRPr="00A75BAD">
        <w:rPr>
          <w:rFonts w:ascii="Wotfard Light" w:hAnsi="Wotfard Light" w:cs="Arial"/>
        </w:rPr>
        <w:t xml:space="preserve">. </w:t>
      </w:r>
    </w:p>
    <w:p w14:paraId="1203A051" w14:textId="147C9191" w:rsidR="00525A5B" w:rsidRPr="00A75BAD" w:rsidRDefault="00525A5B" w:rsidP="00525A5B">
      <w:pPr>
        <w:pBdr>
          <w:bottom w:val="single" w:sz="4" w:space="1" w:color="auto"/>
        </w:pBdr>
        <w:ind w:left="284"/>
        <w:rPr>
          <w:rFonts w:ascii="Arial" w:hAnsi="Arial" w:cs="Arial"/>
        </w:rPr>
      </w:pPr>
    </w:p>
    <w:p w14:paraId="47FF09BD" w14:textId="3E5F7C8E" w:rsidR="005D6108" w:rsidRPr="00A75BAD" w:rsidRDefault="00D15E71" w:rsidP="005D6108">
      <w:pPr>
        <w:jc w:val="center"/>
        <w:rPr>
          <w:rFonts w:ascii="Arial" w:hAnsi="Arial" w:cs="Arial"/>
        </w:rPr>
      </w:pPr>
      <w:r w:rsidRPr="00A75BAD">
        <w:rPr>
          <w:rFonts w:ascii="Arial" w:hAnsi="Arial" w:cs="Arial"/>
        </w:rPr>
        <w:t>If you</w:t>
      </w:r>
      <w:r w:rsidR="00290953" w:rsidRPr="00A75BAD">
        <w:rPr>
          <w:rFonts w:ascii="Arial" w:hAnsi="Arial" w:cs="Arial"/>
        </w:rPr>
        <w:t>r</w:t>
      </w:r>
      <w:r w:rsidR="00107470" w:rsidRPr="00A75BAD">
        <w:rPr>
          <w:rFonts w:ascii="Arial" w:hAnsi="Arial" w:cs="Arial"/>
        </w:rPr>
        <w:t xml:space="preserve"> query </w:t>
      </w:r>
      <w:r w:rsidR="00290953" w:rsidRPr="00A75BAD">
        <w:rPr>
          <w:rFonts w:ascii="Arial" w:hAnsi="Arial" w:cs="Arial"/>
        </w:rPr>
        <w:t>has</w:t>
      </w:r>
      <w:r w:rsidR="00107470" w:rsidRPr="00A75BAD">
        <w:rPr>
          <w:rFonts w:ascii="Arial" w:hAnsi="Arial" w:cs="Arial"/>
        </w:rPr>
        <w:t xml:space="preserve"> not answered </w:t>
      </w:r>
      <w:r w:rsidR="005D6108" w:rsidRPr="00A75BAD">
        <w:rPr>
          <w:rFonts w:ascii="Arial" w:hAnsi="Arial" w:cs="Arial"/>
        </w:rPr>
        <w:t>above,</w:t>
      </w:r>
      <w:r w:rsidR="00107470" w:rsidRPr="00A75BAD">
        <w:rPr>
          <w:rFonts w:ascii="Arial" w:hAnsi="Arial" w:cs="Arial"/>
        </w:rPr>
        <w:t xml:space="preserve"> please</w:t>
      </w:r>
      <w:r w:rsidR="00227F6C" w:rsidRPr="00A75BAD">
        <w:rPr>
          <w:rFonts w:ascii="Arial" w:hAnsi="Arial" w:cs="Arial"/>
        </w:rPr>
        <w:t xml:space="preserve"> read the opportunity webpage</w:t>
      </w:r>
      <w:r w:rsidR="000F277F" w:rsidRPr="00A75BAD">
        <w:rPr>
          <w:rFonts w:ascii="Arial" w:hAnsi="Arial" w:cs="Arial"/>
        </w:rPr>
        <w:t xml:space="preserve"> or</w:t>
      </w:r>
      <w:r w:rsidR="00107470" w:rsidRPr="00A75BAD">
        <w:rPr>
          <w:rFonts w:ascii="Arial" w:hAnsi="Arial" w:cs="Arial"/>
        </w:rPr>
        <w:t xml:space="preserve"> get in touch at </w:t>
      </w:r>
      <w:hyperlink r:id="rId13" w:history="1">
        <w:r w:rsidR="005D6108" w:rsidRPr="00A75BAD">
          <w:rPr>
            <w:rStyle w:val="Hyperlink"/>
            <w:rFonts w:ascii="Arial" w:hAnsi="Arial" w:cs="Arial"/>
            <w:color w:val="auto"/>
          </w:rPr>
          <w:t>grants@theprudencetrust.org</w:t>
        </w:r>
      </w:hyperlink>
      <w:r w:rsidR="00290953" w:rsidRPr="00A75BAD">
        <w:rPr>
          <w:rFonts w:ascii="Arial" w:hAnsi="Arial" w:cs="Arial"/>
        </w:rPr>
        <w:t>.</w:t>
      </w:r>
    </w:p>
    <w:p w14:paraId="4019DEEA" w14:textId="532A0775" w:rsidR="00041D3F" w:rsidRPr="00C0204C" w:rsidRDefault="005D6108" w:rsidP="00227F6C">
      <w:pPr>
        <w:pStyle w:val="ListParagraph"/>
        <w:jc w:val="center"/>
        <w:rPr>
          <w:rFonts w:ascii="Arial" w:hAnsi="Arial" w:cs="Arial"/>
        </w:rPr>
      </w:pPr>
      <w:r w:rsidRPr="00A75BAD">
        <w:rPr>
          <w:rFonts w:ascii="Arial" w:hAnsi="Arial" w:cs="Arial"/>
          <w:b/>
          <w:bCs/>
          <w:color w:val="1828FB"/>
        </w:rPr>
        <w:t xml:space="preserve">THANK YOU FOR YOUR INTEREST IN APPLYING TO </w:t>
      </w:r>
      <w:r w:rsidR="000E1855" w:rsidRPr="00A75BAD">
        <w:rPr>
          <w:rFonts w:ascii="Arial" w:hAnsi="Arial" w:cs="Arial"/>
          <w:b/>
          <w:bCs/>
          <w:color w:val="1828FB"/>
        </w:rPr>
        <w:t>OUR FUNDING OPPORTUNITY</w:t>
      </w:r>
      <w:r w:rsidR="000C6DFF" w:rsidRPr="00A75BAD">
        <w:rPr>
          <w:rFonts w:ascii="Arial" w:hAnsi="Arial" w:cs="Arial"/>
          <w:b/>
          <w:bCs/>
          <w:color w:val="1828FB"/>
        </w:rPr>
        <w:t>:</w:t>
      </w:r>
      <w:r w:rsidR="000E1855" w:rsidRPr="00A75BAD">
        <w:rPr>
          <w:rFonts w:ascii="Arial" w:hAnsi="Arial" w:cs="Arial"/>
          <w:b/>
          <w:bCs/>
          <w:color w:val="1828FB"/>
        </w:rPr>
        <w:t xml:space="preserve"> </w:t>
      </w:r>
      <w:r w:rsidR="00710ECF" w:rsidRPr="00A75BAD">
        <w:rPr>
          <w:rFonts w:ascii="Wotfard Light" w:hAnsi="Wotfard Light"/>
          <w:noProof/>
        </w:rPr>
        <w:drawing>
          <wp:anchor distT="0" distB="0" distL="114300" distR="114300" simplePos="0" relativeHeight="251658245" behindDoc="1" locked="0" layoutInCell="1" allowOverlap="1" wp14:anchorId="0957D95C" wp14:editId="0A3A4C78">
            <wp:simplePos x="0" y="0"/>
            <wp:positionH relativeFrom="page">
              <wp:posOffset>1076325</wp:posOffset>
            </wp:positionH>
            <wp:positionV relativeFrom="page">
              <wp:posOffset>2620010</wp:posOffset>
            </wp:positionV>
            <wp:extent cx="7559675" cy="10716895"/>
            <wp:effectExtent l="0" t="3810" r="5715" b="5715"/>
            <wp:wrapNone/>
            <wp:docPr id="1256030879" name="Picture 12560308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alphaModFix amt="35000"/>
                    </a:blip>
                    <a:stretch>
                      <a:fillRect/>
                    </a:stretch>
                  </pic:blipFill>
                  <pic:spPr>
                    <a:xfrm rot="16200000">
                      <a:off x="0" y="0"/>
                      <a:ext cx="7559675" cy="10716895"/>
                    </a:xfrm>
                    <a:prstGeom prst="rect">
                      <a:avLst/>
                    </a:prstGeom>
                  </pic:spPr>
                </pic:pic>
              </a:graphicData>
            </a:graphic>
            <wp14:sizeRelH relativeFrom="page">
              <wp14:pctWidth>0</wp14:pctWidth>
            </wp14:sizeRelH>
            <wp14:sizeRelV relativeFrom="page">
              <wp14:pctHeight>0</wp14:pctHeight>
            </wp14:sizeRelV>
          </wp:anchor>
        </w:drawing>
      </w:r>
      <w:r w:rsidR="00710ECF" w:rsidRPr="00A75BAD">
        <w:rPr>
          <w:rFonts w:ascii="Arial" w:hAnsi="Arial" w:cs="Arial"/>
          <w:b/>
          <w:bCs/>
          <w:color w:val="1828FB"/>
        </w:rPr>
        <w:t xml:space="preserve"> </w:t>
      </w:r>
      <w:r w:rsidR="000C6DFF" w:rsidRPr="00A75BAD">
        <w:rPr>
          <w:rFonts w:ascii="Arial" w:hAnsi="Arial" w:cs="Arial"/>
          <w:b/>
          <w:bCs/>
          <w:color w:val="1828FB"/>
        </w:rPr>
        <w:t>‘</w:t>
      </w:r>
      <w:r w:rsidR="00C83C11">
        <w:rPr>
          <w:rFonts w:ascii="Arial" w:hAnsi="Arial" w:cs="Arial"/>
          <w:b/>
          <w:bCs/>
          <w:color w:val="1828FB"/>
        </w:rPr>
        <w:t>EARLY SUPPORT HUBS 2024</w:t>
      </w:r>
      <w:r w:rsidR="00227F6C">
        <w:rPr>
          <w:rFonts w:ascii="Arial" w:hAnsi="Arial" w:cs="Arial"/>
          <w:b/>
          <w:bCs/>
          <w:color w:val="1828FB"/>
        </w:rPr>
        <w:t>’</w:t>
      </w:r>
      <w:r w:rsidR="006F4756">
        <w:rPr>
          <w:rFonts w:ascii="Arial" w:hAnsi="Arial" w:cs="Arial"/>
          <w:b/>
          <w:bCs/>
          <w:color w:val="1828FB"/>
        </w:rPr>
        <w:t xml:space="preserve"> </w:t>
      </w:r>
    </w:p>
    <w:sectPr w:rsidR="00041D3F" w:rsidRPr="00C0204C" w:rsidSect="00F257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tfard Light">
    <w:altName w:val="Calibri"/>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E12C4"/>
    <w:multiLevelType w:val="hybridMultilevel"/>
    <w:tmpl w:val="8A7C6306"/>
    <w:lvl w:ilvl="0" w:tplc="796CA6E0">
      <w:start w:val="1"/>
      <w:numFmt w:val="decimal"/>
      <w:lvlText w:val="%1."/>
      <w:lvlJc w:val="left"/>
      <w:pPr>
        <w:ind w:left="1080" w:hanging="360"/>
      </w:pPr>
      <w:rPr>
        <w:rFonts w:hint="default"/>
        <w:b/>
        <w:bCs/>
      </w:rPr>
    </w:lvl>
    <w:lvl w:ilvl="1" w:tplc="08090019">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1" w15:restartNumberingAfterBreak="0">
    <w:nsid w:val="2B3E2526"/>
    <w:multiLevelType w:val="hybridMultilevel"/>
    <w:tmpl w:val="D8DC14A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A26438"/>
    <w:multiLevelType w:val="hybridMultilevel"/>
    <w:tmpl w:val="0A024F7E"/>
    <w:lvl w:ilvl="0" w:tplc="2BBA0CCA">
      <w:start w:val="1"/>
      <w:numFmt w:val="decimal"/>
      <w:lvlText w:val="%1."/>
      <w:lvlJc w:val="left"/>
      <w:pPr>
        <w:ind w:left="720" w:hanging="360"/>
      </w:pPr>
    </w:lvl>
    <w:lvl w:ilvl="1" w:tplc="21A4F248">
      <w:start w:val="1"/>
      <w:numFmt w:val="lowerLetter"/>
      <w:lvlText w:val="%2."/>
      <w:lvlJc w:val="left"/>
      <w:pPr>
        <w:ind w:left="1440" w:hanging="360"/>
      </w:pPr>
    </w:lvl>
    <w:lvl w:ilvl="2" w:tplc="6F50BD00">
      <w:start w:val="1"/>
      <w:numFmt w:val="lowerRoman"/>
      <w:lvlText w:val="%3."/>
      <w:lvlJc w:val="right"/>
      <w:pPr>
        <w:ind w:left="2160" w:hanging="180"/>
      </w:pPr>
    </w:lvl>
    <w:lvl w:ilvl="3" w:tplc="283CF218">
      <w:start w:val="1"/>
      <w:numFmt w:val="decimal"/>
      <w:lvlText w:val="%4."/>
      <w:lvlJc w:val="left"/>
      <w:pPr>
        <w:ind w:left="2880" w:hanging="360"/>
      </w:pPr>
    </w:lvl>
    <w:lvl w:ilvl="4" w:tplc="2A16175C">
      <w:start w:val="1"/>
      <w:numFmt w:val="lowerLetter"/>
      <w:lvlText w:val="%5."/>
      <w:lvlJc w:val="left"/>
      <w:pPr>
        <w:ind w:left="3600" w:hanging="360"/>
      </w:pPr>
    </w:lvl>
    <w:lvl w:ilvl="5" w:tplc="64DA6CB6">
      <w:start w:val="1"/>
      <w:numFmt w:val="lowerRoman"/>
      <w:lvlText w:val="%6."/>
      <w:lvlJc w:val="right"/>
      <w:pPr>
        <w:ind w:left="4320" w:hanging="180"/>
      </w:pPr>
    </w:lvl>
    <w:lvl w:ilvl="6" w:tplc="163A1FBA">
      <w:start w:val="1"/>
      <w:numFmt w:val="decimal"/>
      <w:lvlText w:val="%7."/>
      <w:lvlJc w:val="left"/>
      <w:pPr>
        <w:ind w:left="5040" w:hanging="360"/>
      </w:pPr>
    </w:lvl>
    <w:lvl w:ilvl="7" w:tplc="93A83972">
      <w:start w:val="1"/>
      <w:numFmt w:val="lowerLetter"/>
      <w:lvlText w:val="%8."/>
      <w:lvlJc w:val="left"/>
      <w:pPr>
        <w:ind w:left="5760" w:hanging="360"/>
      </w:pPr>
    </w:lvl>
    <w:lvl w:ilvl="8" w:tplc="4ADC6CC8">
      <w:start w:val="1"/>
      <w:numFmt w:val="lowerRoman"/>
      <w:lvlText w:val="%9."/>
      <w:lvlJc w:val="right"/>
      <w:pPr>
        <w:ind w:left="6480" w:hanging="180"/>
      </w:pPr>
    </w:lvl>
  </w:abstractNum>
  <w:abstractNum w:abstractNumId="3" w15:restartNumberingAfterBreak="0">
    <w:nsid w:val="481479D1"/>
    <w:multiLevelType w:val="hybridMultilevel"/>
    <w:tmpl w:val="22103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1B65F1"/>
    <w:multiLevelType w:val="hybridMultilevel"/>
    <w:tmpl w:val="891C66A0"/>
    <w:lvl w:ilvl="0" w:tplc="F50EBE7E">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7C85026"/>
    <w:multiLevelType w:val="hybridMultilevel"/>
    <w:tmpl w:val="A9D02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A36342"/>
    <w:multiLevelType w:val="hybridMultilevel"/>
    <w:tmpl w:val="73E0D7B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122FB7"/>
    <w:multiLevelType w:val="hybridMultilevel"/>
    <w:tmpl w:val="F806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E97456"/>
    <w:multiLevelType w:val="hybridMultilevel"/>
    <w:tmpl w:val="99ACDDBC"/>
    <w:lvl w:ilvl="0" w:tplc="08421512">
      <w:start w:val="1"/>
      <w:numFmt w:val="decimal"/>
      <w:lvlText w:val="%1."/>
      <w:lvlJc w:val="left"/>
      <w:pPr>
        <w:ind w:left="720" w:hanging="360"/>
      </w:pPr>
    </w:lvl>
    <w:lvl w:ilvl="1" w:tplc="BA0851AA">
      <w:start w:val="1"/>
      <w:numFmt w:val="lowerLetter"/>
      <w:lvlText w:val="%2."/>
      <w:lvlJc w:val="left"/>
      <w:pPr>
        <w:ind w:left="1440" w:hanging="360"/>
      </w:pPr>
    </w:lvl>
    <w:lvl w:ilvl="2" w:tplc="678A7134">
      <w:start w:val="1"/>
      <w:numFmt w:val="lowerRoman"/>
      <w:lvlText w:val="%3."/>
      <w:lvlJc w:val="right"/>
      <w:pPr>
        <w:ind w:left="2160" w:hanging="180"/>
      </w:pPr>
    </w:lvl>
    <w:lvl w:ilvl="3" w:tplc="55AE46E4">
      <w:start w:val="1"/>
      <w:numFmt w:val="decimal"/>
      <w:lvlText w:val="%4."/>
      <w:lvlJc w:val="left"/>
      <w:pPr>
        <w:ind w:left="2880" w:hanging="360"/>
      </w:pPr>
    </w:lvl>
    <w:lvl w:ilvl="4" w:tplc="110E8A56">
      <w:start w:val="1"/>
      <w:numFmt w:val="lowerLetter"/>
      <w:lvlText w:val="%5."/>
      <w:lvlJc w:val="left"/>
      <w:pPr>
        <w:ind w:left="3600" w:hanging="360"/>
      </w:pPr>
    </w:lvl>
    <w:lvl w:ilvl="5" w:tplc="7C2E6A12">
      <w:start w:val="1"/>
      <w:numFmt w:val="lowerRoman"/>
      <w:lvlText w:val="%6."/>
      <w:lvlJc w:val="right"/>
      <w:pPr>
        <w:ind w:left="4320" w:hanging="180"/>
      </w:pPr>
    </w:lvl>
    <w:lvl w:ilvl="6" w:tplc="C5E6C250">
      <w:start w:val="1"/>
      <w:numFmt w:val="decimal"/>
      <w:lvlText w:val="%7."/>
      <w:lvlJc w:val="left"/>
      <w:pPr>
        <w:ind w:left="5040" w:hanging="360"/>
      </w:pPr>
    </w:lvl>
    <w:lvl w:ilvl="7" w:tplc="074C2D52">
      <w:start w:val="1"/>
      <w:numFmt w:val="lowerLetter"/>
      <w:lvlText w:val="%8."/>
      <w:lvlJc w:val="left"/>
      <w:pPr>
        <w:ind w:left="5760" w:hanging="360"/>
      </w:pPr>
    </w:lvl>
    <w:lvl w:ilvl="8" w:tplc="EB002784">
      <w:start w:val="1"/>
      <w:numFmt w:val="lowerRoman"/>
      <w:lvlText w:val="%9."/>
      <w:lvlJc w:val="right"/>
      <w:pPr>
        <w:ind w:left="6480" w:hanging="180"/>
      </w:pPr>
    </w:lvl>
  </w:abstractNum>
  <w:abstractNum w:abstractNumId="9" w15:restartNumberingAfterBreak="0">
    <w:nsid w:val="78314DC7"/>
    <w:multiLevelType w:val="hybridMultilevel"/>
    <w:tmpl w:val="751630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22473635">
    <w:abstractNumId w:val="8"/>
  </w:num>
  <w:num w:numId="2" w16cid:durableId="1477259768">
    <w:abstractNumId w:val="2"/>
  </w:num>
  <w:num w:numId="3" w16cid:durableId="600067434">
    <w:abstractNumId w:val="7"/>
  </w:num>
  <w:num w:numId="4" w16cid:durableId="812212723">
    <w:abstractNumId w:val="1"/>
  </w:num>
  <w:num w:numId="5" w16cid:durableId="82148715">
    <w:abstractNumId w:val="0"/>
  </w:num>
  <w:num w:numId="6" w16cid:durableId="1232618917">
    <w:abstractNumId w:val="9"/>
  </w:num>
  <w:num w:numId="7" w16cid:durableId="1080256582">
    <w:abstractNumId w:val="6"/>
  </w:num>
  <w:num w:numId="8" w16cid:durableId="1619490583">
    <w:abstractNumId w:val="4"/>
  </w:num>
  <w:num w:numId="9" w16cid:durableId="873268549">
    <w:abstractNumId w:val="3"/>
  </w:num>
  <w:num w:numId="10" w16cid:durableId="11742983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A8"/>
    <w:rsid w:val="0000580F"/>
    <w:rsid w:val="00007991"/>
    <w:rsid w:val="00013263"/>
    <w:rsid w:val="000300CC"/>
    <w:rsid w:val="00040FB1"/>
    <w:rsid w:val="00041168"/>
    <w:rsid w:val="00041D3F"/>
    <w:rsid w:val="0004206C"/>
    <w:rsid w:val="00042FD5"/>
    <w:rsid w:val="00043166"/>
    <w:rsid w:val="000446BC"/>
    <w:rsid w:val="00044769"/>
    <w:rsid w:val="00047D6A"/>
    <w:rsid w:val="00053CD4"/>
    <w:rsid w:val="00054E41"/>
    <w:rsid w:val="000568EE"/>
    <w:rsid w:val="000576E1"/>
    <w:rsid w:val="00061597"/>
    <w:rsid w:val="000623F8"/>
    <w:rsid w:val="00063780"/>
    <w:rsid w:val="00065512"/>
    <w:rsid w:val="00067B25"/>
    <w:rsid w:val="00067BEF"/>
    <w:rsid w:val="00075D18"/>
    <w:rsid w:val="00075E72"/>
    <w:rsid w:val="00076188"/>
    <w:rsid w:val="00076A20"/>
    <w:rsid w:val="00077500"/>
    <w:rsid w:val="00081A1C"/>
    <w:rsid w:val="000841B7"/>
    <w:rsid w:val="0008792B"/>
    <w:rsid w:val="00087A75"/>
    <w:rsid w:val="00087E1A"/>
    <w:rsid w:val="00091FD5"/>
    <w:rsid w:val="000924B2"/>
    <w:rsid w:val="00092F5A"/>
    <w:rsid w:val="00095F52"/>
    <w:rsid w:val="000A418F"/>
    <w:rsid w:val="000B02CF"/>
    <w:rsid w:val="000C2F6B"/>
    <w:rsid w:val="000C6DFF"/>
    <w:rsid w:val="000D3616"/>
    <w:rsid w:val="000D578C"/>
    <w:rsid w:val="000D7C08"/>
    <w:rsid w:val="000E1855"/>
    <w:rsid w:val="000E1EBB"/>
    <w:rsid w:val="000E49C6"/>
    <w:rsid w:val="000E5120"/>
    <w:rsid w:val="000E5602"/>
    <w:rsid w:val="000E57CF"/>
    <w:rsid w:val="000E5D2F"/>
    <w:rsid w:val="000E6681"/>
    <w:rsid w:val="000E7543"/>
    <w:rsid w:val="000F0B56"/>
    <w:rsid w:val="000F277F"/>
    <w:rsid w:val="000F42F2"/>
    <w:rsid w:val="000F6F59"/>
    <w:rsid w:val="001010A3"/>
    <w:rsid w:val="00102617"/>
    <w:rsid w:val="00107470"/>
    <w:rsid w:val="00107F99"/>
    <w:rsid w:val="001133CF"/>
    <w:rsid w:val="001159D0"/>
    <w:rsid w:val="00126413"/>
    <w:rsid w:val="00131E2E"/>
    <w:rsid w:val="00132AB1"/>
    <w:rsid w:val="00136956"/>
    <w:rsid w:val="00150A4F"/>
    <w:rsid w:val="00152A87"/>
    <w:rsid w:val="00152E44"/>
    <w:rsid w:val="00156F18"/>
    <w:rsid w:val="00157931"/>
    <w:rsid w:val="00157BE3"/>
    <w:rsid w:val="00162484"/>
    <w:rsid w:val="001651C8"/>
    <w:rsid w:val="00167CC4"/>
    <w:rsid w:val="001707E7"/>
    <w:rsid w:val="00191320"/>
    <w:rsid w:val="00192933"/>
    <w:rsid w:val="0019311B"/>
    <w:rsid w:val="001940EA"/>
    <w:rsid w:val="00194580"/>
    <w:rsid w:val="001A017B"/>
    <w:rsid w:val="001A6DB4"/>
    <w:rsid w:val="001B52D1"/>
    <w:rsid w:val="001B6D8B"/>
    <w:rsid w:val="001C12C5"/>
    <w:rsid w:val="001C2F23"/>
    <w:rsid w:val="001C44DF"/>
    <w:rsid w:val="001C520E"/>
    <w:rsid w:val="001D3A45"/>
    <w:rsid w:val="001D3F95"/>
    <w:rsid w:val="001E38B2"/>
    <w:rsid w:val="001E7F93"/>
    <w:rsid w:val="001F0248"/>
    <w:rsid w:val="001F1F3D"/>
    <w:rsid w:val="001F7C9A"/>
    <w:rsid w:val="00201F1F"/>
    <w:rsid w:val="002039F8"/>
    <w:rsid w:val="00206990"/>
    <w:rsid w:val="00210D79"/>
    <w:rsid w:val="0021102B"/>
    <w:rsid w:val="00227F6C"/>
    <w:rsid w:val="002305C3"/>
    <w:rsid w:val="00230791"/>
    <w:rsid w:val="00230BAD"/>
    <w:rsid w:val="0023106A"/>
    <w:rsid w:val="00231B80"/>
    <w:rsid w:val="00234A75"/>
    <w:rsid w:val="00235286"/>
    <w:rsid w:val="00235B37"/>
    <w:rsid w:val="00236136"/>
    <w:rsid w:val="00237D86"/>
    <w:rsid w:val="00250A1F"/>
    <w:rsid w:val="00253600"/>
    <w:rsid w:val="00254453"/>
    <w:rsid w:val="00255ACC"/>
    <w:rsid w:val="00264C6A"/>
    <w:rsid w:val="00265061"/>
    <w:rsid w:val="00275377"/>
    <w:rsid w:val="00277CD6"/>
    <w:rsid w:val="00277F53"/>
    <w:rsid w:val="0028238B"/>
    <w:rsid w:val="00290953"/>
    <w:rsid w:val="00297485"/>
    <w:rsid w:val="002A08B5"/>
    <w:rsid w:val="002A1DCE"/>
    <w:rsid w:val="002A777F"/>
    <w:rsid w:val="002B09B4"/>
    <w:rsid w:val="002B09C8"/>
    <w:rsid w:val="002B6364"/>
    <w:rsid w:val="002D09FF"/>
    <w:rsid w:val="002D370D"/>
    <w:rsid w:val="002E0A9F"/>
    <w:rsid w:val="002E0F7A"/>
    <w:rsid w:val="002F03DE"/>
    <w:rsid w:val="00301455"/>
    <w:rsid w:val="00311326"/>
    <w:rsid w:val="0031635C"/>
    <w:rsid w:val="00322DE6"/>
    <w:rsid w:val="0032423A"/>
    <w:rsid w:val="00326B45"/>
    <w:rsid w:val="00331923"/>
    <w:rsid w:val="00332A15"/>
    <w:rsid w:val="0034198A"/>
    <w:rsid w:val="00341C14"/>
    <w:rsid w:val="00342FD0"/>
    <w:rsid w:val="00343661"/>
    <w:rsid w:val="00352965"/>
    <w:rsid w:val="00357E7E"/>
    <w:rsid w:val="0036608E"/>
    <w:rsid w:val="003751F8"/>
    <w:rsid w:val="00376581"/>
    <w:rsid w:val="00382994"/>
    <w:rsid w:val="00382C56"/>
    <w:rsid w:val="00383119"/>
    <w:rsid w:val="00383650"/>
    <w:rsid w:val="003875BA"/>
    <w:rsid w:val="00387D86"/>
    <w:rsid w:val="00390E91"/>
    <w:rsid w:val="0039161A"/>
    <w:rsid w:val="00391D57"/>
    <w:rsid w:val="003A1F6F"/>
    <w:rsid w:val="003A299A"/>
    <w:rsid w:val="003A4D4A"/>
    <w:rsid w:val="003B04C0"/>
    <w:rsid w:val="003B19DF"/>
    <w:rsid w:val="003B3530"/>
    <w:rsid w:val="003B653F"/>
    <w:rsid w:val="003B6632"/>
    <w:rsid w:val="003C0D14"/>
    <w:rsid w:val="003C0E33"/>
    <w:rsid w:val="003C2229"/>
    <w:rsid w:val="003C4596"/>
    <w:rsid w:val="003C4DC2"/>
    <w:rsid w:val="003C7BB8"/>
    <w:rsid w:val="003D10E6"/>
    <w:rsid w:val="003D1CD7"/>
    <w:rsid w:val="003D5333"/>
    <w:rsid w:val="003D5CBA"/>
    <w:rsid w:val="003E158F"/>
    <w:rsid w:val="003E5BB5"/>
    <w:rsid w:val="003E7E7E"/>
    <w:rsid w:val="003F1239"/>
    <w:rsid w:val="003F574F"/>
    <w:rsid w:val="003F70AB"/>
    <w:rsid w:val="00402D6E"/>
    <w:rsid w:val="00404CEA"/>
    <w:rsid w:val="004075B1"/>
    <w:rsid w:val="00411F00"/>
    <w:rsid w:val="00423BC2"/>
    <w:rsid w:val="0042510E"/>
    <w:rsid w:val="00425392"/>
    <w:rsid w:val="00425E98"/>
    <w:rsid w:val="004301C1"/>
    <w:rsid w:val="0044141B"/>
    <w:rsid w:val="0045217E"/>
    <w:rsid w:val="00454F0C"/>
    <w:rsid w:val="00464686"/>
    <w:rsid w:val="004663B3"/>
    <w:rsid w:val="00466423"/>
    <w:rsid w:val="0047158F"/>
    <w:rsid w:val="00474636"/>
    <w:rsid w:val="00477ABB"/>
    <w:rsid w:val="00482649"/>
    <w:rsid w:val="004A42E7"/>
    <w:rsid w:val="004A4C77"/>
    <w:rsid w:val="004A68D0"/>
    <w:rsid w:val="004B1D0B"/>
    <w:rsid w:val="004B317B"/>
    <w:rsid w:val="004B62D7"/>
    <w:rsid w:val="004C06C9"/>
    <w:rsid w:val="004C6344"/>
    <w:rsid w:val="004D0474"/>
    <w:rsid w:val="004D2561"/>
    <w:rsid w:val="004D25BA"/>
    <w:rsid w:val="004D30D3"/>
    <w:rsid w:val="004D4681"/>
    <w:rsid w:val="004D6FD4"/>
    <w:rsid w:val="004E0D8C"/>
    <w:rsid w:val="004E2147"/>
    <w:rsid w:val="004E26CF"/>
    <w:rsid w:val="004E2EAF"/>
    <w:rsid w:val="004F1AB4"/>
    <w:rsid w:val="004F39A0"/>
    <w:rsid w:val="004F3A7B"/>
    <w:rsid w:val="004F791F"/>
    <w:rsid w:val="00502F07"/>
    <w:rsid w:val="00504AB1"/>
    <w:rsid w:val="00505132"/>
    <w:rsid w:val="0051167D"/>
    <w:rsid w:val="005117EB"/>
    <w:rsid w:val="005146B6"/>
    <w:rsid w:val="00514740"/>
    <w:rsid w:val="00514AF8"/>
    <w:rsid w:val="00516D9D"/>
    <w:rsid w:val="0052186B"/>
    <w:rsid w:val="00525A5B"/>
    <w:rsid w:val="005277AA"/>
    <w:rsid w:val="005339B3"/>
    <w:rsid w:val="00534A97"/>
    <w:rsid w:val="00535175"/>
    <w:rsid w:val="00536114"/>
    <w:rsid w:val="0054204D"/>
    <w:rsid w:val="00542AC0"/>
    <w:rsid w:val="005474F8"/>
    <w:rsid w:val="00551B67"/>
    <w:rsid w:val="00555A00"/>
    <w:rsid w:val="005607EB"/>
    <w:rsid w:val="00561F71"/>
    <w:rsid w:val="0057049B"/>
    <w:rsid w:val="00573798"/>
    <w:rsid w:val="00574CF0"/>
    <w:rsid w:val="0057630A"/>
    <w:rsid w:val="005803DE"/>
    <w:rsid w:val="00580A30"/>
    <w:rsid w:val="0058360C"/>
    <w:rsid w:val="00584580"/>
    <w:rsid w:val="0059199E"/>
    <w:rsid w:val="005945DA"/>
    <w:rsid w:val="00597F97"/>
    <w:rsid w:val="005A2596"/>
    <w:rsid w:val="005B07AD"/>
    <w:rsid w:val="005B284E"/>
    <w:rsid w:val="005C27B0"/>
    <w:rsid w:val="005D3A80"/>
    <w:rsid w:val="005D6108"/>
    <w:rsid w:val="005D7A6F"/>
    <w:rsid w:val="005E2128"/>
    <w:rsid w:val="005E4786"/>
    <w:rsid w:val="005E571C"/>
    <w:rsid w:val="005E7A34"/>
    <w:rsid w:val="005F2575"/>
    <w:rsid w:val="005F25A8"/>
    <w:rsid w:val="005F27DE"/>
    <w:rsid w:val="005F6B3B"/>
    <w:rsid w:val="006029BD"/>
    <w:rsid w:val="006030E3"/>
    <w:rsid w:val="00604D4C"/>
    <w:rsid w:val="00611289"/>
    <w:rsid w:val="00612735"/>
    <w:rsid w:val="006134E9"/>
    <w:rsid w:val="00621A34"/>
    <w:rsid w:val="00621BE8"/>
    <w:rsid w:val="006230C0"/>
    <w:rsid w:val="00625BB8"/>
    <w:rsid w:val="00625E1B"/>
    <w:rsid w:val="0063247E"/>
    <w:rsid w:val="006359BA"/>
    <w:rsid w:val="00643C6D"/>
    <w:rsid w:val="00644F7B"/>
    <w:rsid w:val="00647566"/>
    <w:rsid w:val="00647AC5"/>
    <w:rsid w:val="006505AC"/>
    <w:rsid w:val="006509AC"/>
    <w:rsid w:val="00650AA9"/>
    <w:rsid w:val="006605D9"/>
    <w:rsid w:val="00665BA2"/>
    <w:rsid w:val="0066788D"/>
    <w:rsid w:val="00667A4B"/>
    <w:rsid w:val="00673889"/>
    <w:rsid w:val="00675F7E"/>
    <w:rsid w:val="00680978"/>
    <w:rsid w:val="006870E8"/>
    <w:rsid w:val="0069330E"/>
    <w:rsid w:val="0069589E"/>
    <w:rsid w:val="006A1BFD"/>
    <w:rsid w:val="006A521C"/>
    <w:rsid w:val="006B16FF"/>
    <w:rsid w:val="006B2939"/>
    <w:rsid w:val="006B3D2A"/>
    <w:rsid w:val="006B56AF"/>
    <w:rsid w:val="006B60E0"/>
    <w:rsid w:val="006C04B3"/>
    <w:rsid w:val="006C20A6"/>
    <w:rsid w:val="006D0D80"/>
    <w:rsid w:val="006D4E94"/>
    <w:rsid w:val="006D5E30"/>
    <w:rsid w:val="006D6E75"/>
    <w:rsid w:val="006D7C0B"/>
    <w:rsid w:val="006E0909"/>
    <w:rsid w:val="006E1D3C"/>
    <w:rsid w:val="006F4756"/>
    <w:rsid w:val="006F7D13"/>
    <w:rsid w:val="00700A5E"/>
    <w:rsid w:val="00710ECF"/>
    <w:rsid w:val="00712850"/>
    <w:rsid w:val="0072372E"/>
    <w:rsid w:val="00724352"/>
    <w:rsid w:val="00731E96"/>
    <w:rsid w:val="007325D0"/>
    <w:rsid w:val="007327C0"/>
    <w:rsid w:val="0073400A"/>
    <w:rsid w:val="007366C6"/>
    <w:rsid w:val="00743739"/>
    <w:rsid w:val="0074408A"/>
    <w:rsid w:val="00745BDC"/>
    <w:rsid w:val="00746FD6"/>
    <w:rsid w:val="00755AA3"/>
    <w:rsid w:val="00761DF7"/>
    <w:rsid w:val="00763EC6"/>
    <w:rsid w:val="00771472"/>
    <w:rsid w:val="0077183F"/>
    <w:rsid w:val="00775DF5"/>
    <w:rsid w:val="007777B5"/>
    <w:rsid w:val="0078023A"/>
    <w:rsid w:val="007821B2"/>
    <w:rsid w:val="00782A75"/>
    <w:rsid w:val="00783E8E"/>
    <w:rsid w:val="007856AE"/>
    <w:rsid w:val="00791482"/>
    <w:rsid w:val="00795F9A"/>
    <w:rsid w:val="00795FB0"/>
    <w:rsid w:val="00796929"/>
    <w:rsid w:val="007A0D7E"/>
    <w:rsid w:val="007A1E4F"/>
    <w:rsid w:val="007A310E"/>
    <w:rsid w:val="007A44FE"/>
    <w:rsid w:val="007A7B44"/>
    <w:rsid w:val="007B25F6"/>
    <w:rsid w:val="007B78CD"/>
    <w:rsid w:val="007B7B9D"/>
    <w:rsid w:val="007C5930"/>
    <w:rsid w:val="007C6649"/>
    <w:rsid w:val="007C7095"/>
    <w:rsid w:val="007D34D7"/>
    <w:rsid w:val="007E05FE"/>
    <w:rsid w:val="007E1746"/>
    <w:rsid w:val="007E3B48"/>
    <w:rsid w:val="007E3B86"/>
    <w:rsid w:val="007E64B6"/>
    <w:rsid w:val="007E6EA0"/>
    <w:rsid w:val="007E7216"/>
    <w:rsid w:val="007E7BB0"/>
    <w:rsid w:val="007F0991"/>
    <w:rsid w:val="007F1B47"/>
    <w:rsid w:val="007F3097"/>
    <w:rsid w:val="00803EE6"/>
    <w:rsid w:val="008061A5"/>
    <w:rsid w:val="0080628B"/>
    <w:rsid w:val="008073F6"/>
    <w:rsid w:val="00807B09"/>
    <w:rsid w:val="0081002C"/>
    <w:rsid w:val="00815036"/>
    <w:rsid w:val="0082281A"/>
    <w:rsid w:val="0082456A"/>
    <w:rsid w:val="008304DE"/>
    <w:rsid w:val="00830656"/>
    <w:rsid w:val="008332C7"/>
    <w:rsid w:val="008402E1"/>
    <w:rsid w:val="00840922"/>
    <w:rsid w:val="00841E68"/>
    <w:rsid w:val="00847169"/>
    <w:rsid w:val="00847538"/>
    <w:rsid w:val="00852AD6"/>
    <w:rsid w:val="00864213"/>
    <w:rsid w:val="00865C0D"/>
    <w:rsid w:val="00875D1D"/>
    <w:rsid w:val="00875FD8"/>
    <w:rsid w:val="008764FD"/>
    <w:rsid w:val="008775DA"/>
    <w:rsid w:val="00882409"/>
    <w:rsid w:val="00885BCE"/>
    <w:rsid w:val="008920FB"/>
    <w:rsid w:val="0089589E"/>
    <w:rsid w:val="00896D15"/>
    <w:rsid w:val="008A3422"/>
    <w:rsid w:val="008A6107"/>
    <w:rsid w:val="008A7603"/>
    <w:rsid w:val="008A764E"/>
    <w:rsid w:val="008B2FD1"/>
    <w:rsid w:val="008B69A9"/>
    <w:rsid w:val="008C0B1D"/>
    <w:rsid w:val="008C0F7E"/>
    <w:rsid w:val="008C48DE"/>
    <w:rsid w:val="008C62F6"/>
    <w:rsid w:val="008C6A6A"/>
    <w:rsid w:val="008D171D"/>
    <w:rsid w:val="008D1F05"/>
    <w:rsid w:val="008E1928"/>
    <w:rsid w:val="008F1492"/>
    <w:rsid w:val="008F29A7"/>
    <w:rsid w:val="008F2B61"/>
    <w:rsid w:val="008F387E"/>
    <w:rsid w:val="008F576F"/>
    <w:rsid w:val="008F6146"/>
    <w:rsid w:val="00900642"/>
    <w:rsid w:val="00901583"/>
    <w:rsid w:val="0091128E"/>
    <w:rsid w:val="00914034"/>
    <w:rsid w:val="009147E3"/>
    <w:rsid w:val="009162D8"/>
    <w:rsid w:val="0092335A"/>
    <w:rsid w:val="009239F2"/>
    <w:rsid w:val="00923A28"/>
    <w:rsid w:val="0092503B"/>
    <w:rsid w:val="00931CAA"/>
    <w:rsid w:val="00953CF4"/>
    <w:rsid w:val="009547F8"/>
    <w:rsid w:val="00955985"/>
    <w:rsid w:val="00956C51"/>
    <w:rsid w:val="0095705B"/>
    <w:rsid w:val="009617BE"/>
    <w:rsid w:val="00962261"/>
    <w:rsid w:val="00962989"/>
    <w:rsid w:val="009649A5"/>
    <w:rsid w:val="009653DF"/>
    <w:rsid w:val="00965DED"/>
    <w:rsid w:val="009718D2"/>
    <w:rsid w:val="009738E8"/>
    <w:rsid w:val="0097475A"/>
    <w:rsid w:val="00975702"/>
    <w:rsid w:val="00976784"/>
    <w:rsid w:val="00976883"/>
    <w:rsid w:val="00980520"/>
    <w:rsid w:val="00982727"/>
    <w:rsid w:val="009829FD"/>
    <w:rsid w:val="0098314E"/>
    <w:rsid w:val="0098641A"/>
    <w:rsid w:val="00990D7C"/>
    <w:rsid w:val="009A27B3"/>
    <w:rsid w:val="009A3252"/>
    <w:rsid w:val="009A4BBC"/>
    <w:rsid w:val="009A4E31"/>
    <w:rsid w:val="009B5170"/>
    <w:rsid w:val="009B7DCA"/>
    <w:rsid w:val="009C0BC6"/>
    <w:rsid w:val="009C2059"/>
    <w:rsid w:val="009C332E"/>
    <w:rsid w:val="009C5EA8"/>
    <w:rsid w:val="009E6E54"/>
    <w:rsid w:val="009F336E"/>
    <w:rsid w:val="009F515D"/>
    <w:rsid w:val="009F7BEE"/>
    <w:rsid w:val="00A024EA"/>
    <w:rsid w:val="00A058AD"/>
    <w:rsid w:val="00A0682E"/>
    <w:rsid w:val="00A11482"/>
    <w:rsid w:val="00A13C82"/>
    <w:rsid w:val="00A14CFF"/>
    <w:rsid w:val="00A160A1"/>
    <w:rsid w:val="00A20844"/>
    <w:rsid w:val="00A2257C"/>
    <w:rsid w:val="00A25474"/>
    <w:rsid w:val="00A268EE"/>
    <w:rsid w:val="00A30C70"/>
    <w:rsid w:val="00A3207C"/>
    <w:rsid w:val="00A34B01"/>
    <w:rsid w:val="00A34B95"/>
    <w:rsid w:val="00A35E64"/>
    <w:rsid w:val="00A37A64"/>
    <w:rsid w:val="00A4381E"/>
    <w:rsid w:val="00A45DAA"/>
    <w:rsid w:val="00A47139"/>
    <w:rsid w:val="00A51377"/>
    <w:rsid w:val="00A52BB2"/>
    <w:rsid w:val="00A52CEE"/>
    <w:rsid w:val="00A55016"/>
    <w:rsid w:val="00A57EA8"/>
    <w:rsid w:val="00A61AD9"/>
    <w:rsid w:val="00A65E00"/>
    <w:rsid w:val="00A67069"/>
    <w:rsid w:val="00A75BAD"/>
    <w:rsid w:val="00A7613B"/>
    <w:rsid w:val="00A76C46"/>
    <w:rsid w:val="00A807C3"/>
    <w:rsid w:val="00A81DD1"/>
    <w:rsid w:val="00A82B6F"/>
    <w:rsid w:val="00A91CAC"/>
    <w:rsid w:val="00A9287F"/>
    <w:rsid w:val="00A951F0"/>
    <w:rsid w:val="00A972B5"/>
    <w:rsid w:val="00AA0C75"/>
    <w:rsid w:val="00AA3D18"/>
    <w:rsid w:val="00AA6AC2"/>
    <w:rsid w:val="00AA6C4C"/>
    <w:rsid w:val="00AB45BA"/>
    <w:rsid w:val="00AB7635"/>
    <w:rsid w:val="00AC33B5"/>
    <w:rsid w:val="00AC7FBF"/>
    <w:rsid w:val="00AD0CF3"/>
    <w:rsid w:val="00AD404A"/>
    <w:rsid w:val="00AD6510"/>
    <w:rsid w:val="00AD79C5"/>
    <w:rsid w:val="00AE39FD"/>
    <w:rsid w:val="00AE52B7"/>
    <w:rsid w:val="00AF36AE"/>
    <w:rsid w:val="00AF3D4B"/>
    <w:rsid w:val="00AF7C07"/>
    <w:rsid w:val="00B03D31"/>
    <w:rsid w:val="00B041F6"/>
    <w:rsid w:val="00B04DD2"/>
    <w:rsid w:val="00B06A09"/>
    <w:rsid w:val="00B109AF"/>
    <w:rsid w:val="00B1555A"/>
    <w:rsid w:val="00B177FB"/>
    <w:rsid w:val="00B24270"/>
    <w:rsid w:val="00B24F72"/>
    <w:rsid w:val="00B338BF"/>
    <w:rsid w:val="00B3427E"/>
    <w:rsid w:val="00B37349"/>
    <w:rsid w:val="00B375F2"/>
    <w:rsid w:val="00B40098"/>
    <w:rsid w:val="00B46175"/>
    <w:rsid w:val="00B524DC"/>
    <w:rsid w:val="00B52C6E"/>
    <w:rsid w:val="00B54698"/>
    <w:rsid w:val="00B56FD2"/>
    <w:rsid w:val="00B617DA"/>
    <w:rsid w:val="00B650AD"/>
    <w:rsid w:val="00B6619A"/>
    <w:rsid w:val="00B6637D"/>
    <w:rsid w:val="00B70917"/>
    <w:rsid w:val="00B70CB1"/>
    <w:rsid w:val="00B729DE"/>
    <w:rsid w:val="00B73F73"/>
    <w:rsid w:val="00B82D70"/>
    <w:rsid w:val="00B8555C"/>
    <w:rsid w:val="00B86386"/>
    <w:rsid w:val="00B9205C"/>
    <w:rsid w:val="00B95EED"/>
    <w:rsid w:val="00BA2B15"/>
    <w:rsid w:val="00BA314F"/>
    <w:rsid w:val="00BA5A36"/>
    <w:rsid w:val="00BA7A6A"/>
    <w:rsid w:val="00BB20B7"/>
    <w:rsid w:val="00BB2830"/>
    <w:rsid w:val="00BB2A3E"/>
    <w:rsid w:val="00BB406A"/>
    <w:rsid w:val="00BB433C"/>
    <w:rsid w:val="00BB47F4"/>
    <w:rsid w:val="00BC0E40"/>
    <w:rsid w:val="00BC111E"/>
    <w:rsid w:val="00BC3899"/>
    <w:rsid w:val="00BC6246"/>
    <w:rsid w:val="00BC67F2"/>
    <w:rsid w:val="00BC6E73"/>
    <w:rsid w:val="00BC7987"/>
    <w:rsid w:val="00BC7BA6"/>
    <w:rsid w:val="00BD03F9"/>
    <w:rsid w:val="00BD20ED"/>
    <w:rsid w:val="00BD6742"/>
    <w:rsid w:val="00BE0984"/>
    <w:rsid w:val="00BF1DB7"/>
    <w:rsid w:val="00BF24EE"/>
    <w:rsid w:val="00BF7B51"/>
    <w:rsid w:val="00C0204C"/>
    <w:rsid w:val="00C06380"/>
    <w:rsid w:val="00C06EB9"/>
    <w:rsid w:val="00C07A19"/>
    <w:rsid w:val="00C07D6F"/>
    <w:rsid w:val="00C07EB3"/>
    <w:rsid w:val="00C13FE2"/>
    <w:rsid w:val="00C1608E"/>
    <w:rsid w:val="00C20AC8"/>
    <w:rsid w:val="00C220ED"/>
    <w:rsid w:val="00C26671"/>
    <w:rsid w:val="00C311E1"/>
    <w:rsid w:val="00C31DAC"/>
    <w:rsid w:val="00C32E84"/>
    <w:rsid w:val="00C32FC0"/>
    <w:rsid w:val="00C354B2"/>
    <w:rsid w:val="00C36BCC"/>
    <w:rsid w:val="00C428B5"/>
    <w:rsid w:val="00C43F66"/>
    <w:rsid w:val="00C457E5"/>
    <w:rsid w:val="00C45B47"/>
    <w:rsid w:val="00C54890"/>
    <w:rsid w:val="00C54E3B"/>
    <w:rsid w:val="00C56532"/>
    <w:rsid w:val="00C65739"/>
    <w:rsid w:val="00C70FC8"/>
    <w:rsid w:val="00C74DD2"/>
    <w:rsid w:val="00C75FD6"/>
    <w:rsid w:val="00C767DA"/>
    <w:rsid w:val="00C77100"/>
    <w:rsid w:val="00C81C8B"/>
    <w:rsid w:val="00C837EB"/>
    <w:rsid w:val="00C83C11"/>
    <w:rsid w:val="00C865C7"/>
    <w:rsid w:val="00C86C0E"/>
    <w:rsid w:val="00C86C18"/>
    <w:rsid w:val="00C91604"/>
    <w:rsid w:val="00C91BB9"/>
    <w:rsid w:val="00C9270C"/>
    <w:rsid w:val="00CA1187"/>
    <w:rsid w:val="00CA6787"/>
    <w:rsid w:val="00CC0844"/>
    <w:rsid w:val="00CC0B84"/>
    <w:rsid w:val="00CC40A1"/>
    <w:rsid w:val="00CC431E"/>
    <w:rsid w:val="00CC4F53"/>
    <w:rsid w:val="00CC628B"/>
    <w:rsid w:val="00CD277E"/>
    <w:rsid w:val="00CD70FC"/>
    <w:rsid w:val="00CE2DD5"/>
    <w:rsid w:val="00CE3A87"/>
    <w:rsid w:val="00CF0398"/>
    <w:rsid w:val="00CF1DC7"/>
    <w:rsid w:val="00CF1E5E"/>
    <w:rsid w:val="00D05C1A"/>
    <w:rsid w:val="00D0792A"/>
    <w:rsid w:val="00D12E7A"/>
    <w:rsid w:val="00D15E71"/>
    <w:rsid w:val="00D236B8"/>
    <w:rsid w:val="00D25A29"/>
    <w:rsid w:val="00D26E18"/>
    <w:rsid w:val="00D30E47"/>
    <w:rsid w:val="00D34DC7"/>
    <w:rsid w:val="00D37150"/>
    <w:rsid w:val="00D40E62"/>
    <w:rsid w:val="00D41FBF"/>
    <w:rsid w:val="00D44A57"/>
    <w:rsid w:val="00D46DFA"/>
    <w:rsid w:val="00D4771A"/>
    <w:rsid w:val="00D5153B"/>
    <w:rsid w:val="00D51B22"/>
    <w:rsid w:val="00D54580"/>
    <w:rsid w:val="00D5585E"/>
    <w:rsid w:val="00D60FF4"/>
    <w:rsid w:val="00D61046"/>
    <w:rsid w:val="00D70922"/>
    <w:rsid w:val="00D740E9"/>
    <w:rsid w:val="00D90644"/>
    <w:rsid w:val="00D90F33"/>
    <w:rsid w:val="00D93126"/>
    <w:rsid w:val="00D93BF7"/>
    <w:rsid w:val="00D96773"/>
    <w:rsid w:val="00DA05CF"/>
    <w:rsid w:val="00DA1AF0"/>
    <w:rsid w:val="00DA2A09"/>
    <w:rsid w:val="00DA7B94"/>
    <w:rsid w:val="00DB17F0"/>
    <w:rsid w:val="00DB431F"/>
    <w:rsid w:val="00DB4904"/>
    <w:rsid w:val="00DC1E2C"/>
    <w:rsid w:val="00DC38E3"/>
    <w:rsid w:val="00DC3DCB"/>
    <w:rsid w:val="00DC5FDE"/>
    <w:rsid w:val="00DD2E64"/>
    <w:rsid w:val="00DD352D"/>
    <w:rsid w:val="00DD419E"/>
    <w:rsid w:val="00DE15EF"/>
    <w:rsid w:val="00DE19B4"/>
    <w:rsid w:val="00DE220B"/>
    <w:rsid w:val="00DE621D"/>
    <w:rsid w:val="00DF4F85"/>
    <w:rsid w:val="00E003EA"/>
    <w:rsid w:val="00E05369"/>
    <w:rsid w:val="00E07552"/>
    <w:rsid w:val="00E11280"/>
    <w:rsid w:val="00E21E11"/>
    <w:rsid w:val="00E22B74"/>
    <w:rsid w:val="00E236BA"/>
    <w:rsid w:val="00E25F1F"/>
    <w:rsid w:val="00E3149C"/>
    <w:rsid w:val="00E33040"/>
    <w:rsid w:val="00E35934"/>
    <w:rsid w:val="00E37C92"/>
    <w:rsid w:val="00E42786"/>
    <w:rsid w:val="00E47F01"/>
    <w:rsid w:val="00E5433C"/>
    <w:rsid w:val="00E5749D"/>
    <w:rsid w:val="00E607C9"/>
    <w:rsid w:val="00E61C7E"/>
    <w:rsid w:val="00E62280"/>
    <w:rsid w:val="00E64CC4"/>
    <w:rsid w:val="00E65B13"/>
    <w:rsid w:val="00E73C96"/>
    <w:rsid w:val="00E806F6"/>
    <w:rsid w:val="00E8109C"/>
    <w:rsid w:val="00E8191F"/>
    <w:rsid w:val="00E84C81"/>
    <w:rsid w:val="00E856C2"/>
    <w:rsid w:val="00E864F7"/>
    <w:rsid w:val="00E8730A"/>
    <w:rsid w:val="00E957EA"/>
    <w:rsid w:val="00EA090B"/>
    <w:rsid w:val="00EA0958"/>
    <w:rsid w:val="00EA43E0"/>
    <w:rsid w:val="00EB436E"/>
    <w:rsid w:val="00EC29D4"/>
    <w:rsid w:val="00EC2DA9"/>
    <w:rsid w:val="00EC775C"/>
    <w:rsid w:val="00ED1ACE"/>
    <w:rsid w:val="00EE0B82"/>
    <w:rsid w:val="00EE7712"/>
    <w:rsid w:val="00EF34D6"/>
    <w:rsid w:val="00EF7335"/>
    <w:rsid w:val="00F035C5"/>
    <w:rsid w:val="00F038EC"/>
    <w:rsid w:val="00F0630B"/>
    <w:rsid w:val="00F105BF"/>
    <w:rsid w:val="00F1103B"/>
    <w:rsid w:val="00F1362D"/>
    <w:rsid w:val="00F164A6"/>
    <w:rsid w:val="00F21251"/>
    <w:rsid w:val="00F25777"/>
    <w:rsid w:val="00F262BD"/>
    <w:rsid w:val="00F34A75"/>
    <w:rsid w:val="00F3648B"/>
    <w:rsid w:val="00F44BCB"/>
    <w:rsid w:val="00F45003"/>
    <w:rsid w:val="00F53828"/>
    <w:rsid w:val="00F55837"/>
    <w:rsid w:val="00F57CB5"/>
    <w:rsid w:val="00F61376"/>
    <w:rsid w:val="00F64E71"/>
    <w:rsid w:val="00F7116D"/>
    <w:rsid w:val="00F71545"/>
    <w:rsid w:val="00F75092"/>
    <w:rsid w:val="00F75C82"/>
    <w:rsid w:val="00F77B13"/>
    <w:rsid w:val="00F818A4"/>
    <w:rsid w:val="00F842C6"/>
    <w:rsid w:val="00F86350"/>
    <w:rsid w:val="00F91E80"/>
    <w:rsid w:val="00F94C6F"/>
    <w:rsid w:val="00F9562D"/>
    <w:rsid w:val="00F95F89"/>
    <w:rsid w:val="00F96BC5"/>
    <w:rsid w:val="00FA177F"/>
    <w:rsid w:val="00FA49A8"/>
    <w:rsid w:val="00FA73D6"/>
    <w:rsid w:val="00FB25E8"/>
    <w:rsid w:val="00FB3804"/>
    <w:rsid w:val="00FB6D1A"/>
    <w:rsid w:val="00FC15ED"/>
    <w:rsid w:val="00FC549F"/>
    <w:rsid w:val="00FD1A86"/>
    <w:rsid w:val="00FD2627"/>
    <w:rsid w:val="00FD3651"/>
    <w:rsid w:val="00FE54EF"/>
    <w:rsid w:val="00FF283F"/>
    <w:rsid w:val="00FF28E5"/>
    <w:rsid w:val="00FF403E"/>
    <w:rsid w:val="08172631"/>
    <w:rsid w:val="0F78C8E7"/>
    <w:rsid w:val="0F991481"/>
    <w:rsid w:val="127B4CCB"/>
    <w:rsid w:val="159AF420"/>
    <w:rsid w:val="2AFD0943"/>
    <w:rsid w:val="4DF5EE8F"/>
    <w:rsid w:val="4E4E4B59"/>
    <w:rsid w:val="5188B945"/>
    <w:rsid w:val="520E6AF1"/>
    <w:rsid w:val="55E86F8F"/>
    <w:rsid w:val="674D8040"/>
    <w:rsid w:val="6C26B2DF"/>
    <w:rsid w:val="6ED65EFC"/>
    <w:rsid w:val="7120C890"/>
    <w:rsid w:val="74FCA030"/>
    <w:rsid w:val="777A0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D130A"/>
  <w15:chartTrackingRefBased/>
  <w15:docId w15:val="{5310E409-03C5-4586-AF52-D57F489C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EA8"/>
    <w:pPr>
      <w:ind w:left="720"/>
      <w:contextualSpacing/>
    </w:pPr>
  </w:style>
  <w:style w:type="paragraph" w:styleId="NoSpacing">
    <w:name w:val="No Spacing"/>
    <w:uiPriority w:val="1"/>
    <w:qFormat/>
    <w:rsid w:val="00AE52B7"/>
    <w:pPr>
      <w:spacing w:after="0" w:line="240" w:lineRule="auto"/>
    </w:pPr>
  </w:style>
  <w:style w:type="character" w:styleId="Hyperlink">
    <w:name w:val="Hyperlink"/>
    <w:basedOn w:val="DefaultParagraphFont"/>
    <w:uiPriority w:val="99"/>
    <w:unhideWhenUsed/>
    <w:rsid w:val="00AE39FD"/>
    <w:rPr>
      <w:color w:val="0563C1" w:themeColor="hyperlink"/>
      <w:u w:val="single"/>
    </w:rPr>
  </w:style>
  <w:style w:type="character" w:styleId="UnresolvedMention">
    <w:name w:val="Unresolved Mention"/>
    <w:basedOn w:val="DefaultParagraphFont"/>
    <w:uiPriority w:val="99"/>
    <w:semiHidden/>
    <w:unhideWhenUsed/>
    <w:rsid w:val="00AE39FD"/>
    <w:rPr>
      <w:color w:val="605E5C"/>
      <w:shd w:val="clear" w:color="auto" w:fill="E1DFDD"/>
    </w:rPr>
  </w:style>
  <w:style w:type="character" w:styleId="CommentReference">
    <w:name w:val="annotation reference"/>
    <w:basedOn w:val="DefaultParagraphFont"/>
    <w:uiPriority w:val="99"/>
    <w:semiHidden/>
    <w:unhideWhenUsed/>
    <w:rsid w:val="00962261"/>
    <w:rPr>
      <w:sz w:val="16"/>
      <w:szCs w:val="16"/>
    </w:rPr>
  </w:style>
  <w:style w:type="paragraph" w:styleId="CommentText">
    <w:name w:val="annotation text"/>
    <w:basedOn w:val="Normal"/>
    <w:link w:val="CommentTextChar"/>
    <w:uiPriority w:val="99"/>
    <w:unhideWhenUsed/>
    <w:rsid w:val="00962261"/>
    <w:pPr>
      <w:spacing w:line="240" w:lineRule="auto"/>
    </w:pPr>
    <w:rPr>
      <w:sz w:val="20"/>
      <w:szCs w:val="20"/>
    </w:rPr>
  </w:style>
  <w:style w:type="character" w:customStyle="1" w:styleId="CommentTextChar">
    <w:name w:val="Comment Text Char"/>
    <w:basedOn w:val="DefaultParagraphFont"/>
    <w:link w:val="CommentText"/>
    <w:uiPriority w:val="99"/>
    <w:rsid w:val="00962261"/>
    <w:rPr>
      <w:sz w:val="20"/>
      <w:szCs w:val="20"/>
    </w:rPr>
  </w:style>
  <w:style w:type="paragraph" w:styleId="CommentSubject">
    <w:name w:val="annotation subject"/>
    <w:basedOn w:val="CommentText"/>
    <w:next w:val="CommentText"/>
    <w:link w:val="CommentSubjectChar"/>
    <w:uiPriority w:val="99"/>
    <w:semiHidden/>
    <w:unhideWhenUsed/>
    <w:rsid w:val="00962261"/>
    <w:rPr>
      <w:b/>
      <w:bCs/>
    </w:rPr>
  </w:style>
  <w:style w:type="character" w:customStyle="1" w:styleId="CommentSubjectChar">
    <w:name w:val="Comment Subject Char"/>
    <w:basedOn w:val="CommentTextChar"/>
    <w:link w:val="CommentSubject"/>
    <w:uiPriority w:val="99"/>
    <w:semiHidden/>
    <w:rsid w:val="009622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4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theprudencetrus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theprudencetru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7796574-10ad-48ef-a20f-53eb47acd479" xsi:nil="true"/>
    <lcf76f155ced4ddcb4097134ff3c332f xmlns="d5350313-223a-4b23-a62e-34e264d1c4cd">
      <Terms xmlns="http://schemas.microsoft.com/office/infopath/2007/PartnerControls"/>
    </lcf76f155ced4ddcb4097134ff3c332f>
    <SharedWithUsers xmlns="37796574-10ad-48ef-a20f-53eb47acd479">
      <UserInfo>
        <DisplayName>Lin Richardson</DisplayName>
        <AccountId>22</AccountId>
        <AccountType/>
      </UserInfo>
      <UserInfo>
        <DisplayName>Clare Killeen</DisplayName>
        <AccountId>116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29F3EF6DB5CD4AACEFA78BCB39E626" ma:contentTypeVersion="18" ma:contentTypeDescription="Create a new document." ma:contentTypeScope="" ma:versionID="4c3ce6241a33733732975fcd0dfeb531">
  <xsd:schema xmlns:xsd="http://www.w3.org/2001/XMLSchema" xmlns:xs="http://www.w3.org/2001/XMLSchema" xmlns:p="http://schemas.microsoft.com/office/2006/metadata/properties" xmlns:ns2="d5350313-223a-4b23-a62e-34e264d1c4cd" xmlns:ns3="37796574-10ad-48ef-a20f-53eb47acd479" targetNamespace="http://schemas.microsoft.com/office/2006/metadata/properties" ma:root="true" ma:fieldsID="0f69c68e6b9a44fa16d3ac187d2cbd0e" ns2:_="" ns3:_="">
    <xsd:import namespace="d5350313-223a-4b23-a62e-34e264d1c4cd"/>
    <xsd:import namespace="37796574-10ad-48ef-a20f-53eb47acd4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50313-223a-4b23-a62e-34e264d1c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d42e59-9c57-4a69-889f-e1b13dc01e4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96574-10ad-48ef-a20f-53eb47acd4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aa669a-5a77-4cd7-bc2b-2eb70d695d3c}" ma:internalName="TaxCatchAll" ma:showField="CatchAllData" ma:web="37796574-10ad-48ef-a20f-53eb47acd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20D13-B2FA-46F2-8744-077D27EE3C20}">
  <ds:schemaRefs>
    <ds:schemaRef ds:uri="http://schemas.microsoft.com/sharepoint/v3/contenttype/forms"/>
  </ds:schemaRefs>
</ds:datastoreItem>
</file>

<file path=customXml/itemProps2.xml><?xml version="1.0" encoding="utf-8"?>
<ds:datastoreItem xmlns:ds="http://schemas.openxmlformats.org/officeDocument/2006/customXml" ds:itemID="{5B72D82A-DBEC-4508-AC1A-439DDE3AE4EC}">
  <ds:schemaRefs>
    <ds:schemaRef ds:uri="http://schemas.microsoft.com/office/2006/metadata/properties"/>
    <ds:schemaRef ds:uri="http://schemas.microsoft.com/office/infopath/2007/PartnerControls"/>
    <ds:schemaRef ds:uri="37796574-10ad-48ef-a20f-53eb47acd479"/>
    <ds:schemaRef ds:uri="d5350313-223a-4b23-a62e-34e264d1c4cd"/>
  </ds:schemaRefs>
</ds:datastoreItem>
</file>

<file path=customXml/itemProps3.xml><?xml version="1.0" encoding="utf-8"?>
<ds:datastoreItem xmlns:ds="http://schemas.openxmlformats.org/officeDocument/2006/customXml" ds:itemID="{CF016F52-BEED-4043-9FFB-C192ED44B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50313-223a-4b23-a62e-34e264d1c4cd"/>
    <ds:schemaRef ds:uri="37796574-10ad-48ef-a20f-53eb47acd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C91453-AB45-4A3B-BB64-A4EFA056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Pages>
  <Words>1164</Words>
  <Characters>6635</Characters>
  <Application>Microsoft Office Word</Application>
  <DocSecurity>4</DocSecurity>
  <Lines>55</Lines>
  <Paragraphs>15</Paragraphs>
  <ScaleCrop>false</ScaleCrop>
  <Company/>
  <LinksUpToDate>false</LinksUpToDate>
  <CharactersWithSpaces>7784</CharactersWithSpaces>
  <SharedDoc>false</SharedDoc>
  <HLinks>
    <vt:vector size="12" baseType="variant">
      <vt:variant>
        <vt:i4>4587636</vt:i4>
      </vt:variant>
      <vt:variant>
        <vt:i4>3</vt:i4>
      </vt:variant>
      <vt:variant>
        <vt:i4>0</vt:i4>
      </vt:variant>
      <vt:variant>
        <vt:i4>5</vt:i4>
      </vt:variant>
      <vt:variant>
        <vt:lpwstr>mailto:grants@theprudencetrust.org</vt:lpwstr>
      </vt:variant>
      <vt:variant>
        <vt:lpwstr/>
      </vt:variant>
      <vt:variant>
        <vt:i4>4587636</vt:i4>
      </vt:variant>
      <vt:variant>
        <vt:i4>0</vt:i4>
      </vt:variant>
      <vt:variant>
        <vt:i4>0</vt:i4>
      </vt:variant>
      <vt:variant>
        <vt:i4>5</vt:i4>
      </vt:variant>
      <vt:variant>
        <vt:lpwstr>mailto:grants@theprudencetrust.org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Dimple Ichharam</dc:creator>
  <cp:keywords/>
  <dc:description/>
  <cp:lastModifiedBy>Clare Killeen</cp:lastModifiedBy>
  <cp:revision>755</cp:revision>
  <cp:lastPrinted>2024-02-09T12:15:00Z</cp:lastPrinted>
  <dcterms:created xsi:type="dcterms:W3CDTF">2022-03-01T13:23:00Z</dcterms:created>
  <dcterms:modified xsi:type="dcterms:W3CDTF">2024-08-28T00:18:00Z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0x0101001229F3EF6DB5CD4AACEFA78BCB39E626</vt:lpwstr>
  </property>
  <property fmtid="{D5CDD505-2E9C-101B-9397-08002B2CF9AE}" pid="3" name="MediaServiceImageTags">
    <vt:lpwstr/>
  </property>
</Properties>
</file>